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1" w:rsidRPr="00D03F37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AF28C1" w:rsidRDefault="00AF28C1" w:rsidP="00AF28C1">
      <w:pPr>
        <w:jc w:val="center"/>
        <w:rPr>
          <w:b/>
          <w:sz w:val="28"/>
          <w:szCs w:val="28"/>
        </w:rPr>
      </w:pP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>ПОСТАНОВЛЕНИЕ</w:t>
      </w: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>13.10.2020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D03F37">
        <w:rPr>
          <w:b/>
          <w:sz w:val="28"/>
          <w:szCs w:val="28"/>
        </w:rPr>
        <w:t>№ 144-п</w:t>
      </w: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</w:p>
    <w:p w:rsidR="00AF28C1" w:rsidRPr="00D03F37" w:rsidRDefault="00AF28C1" w:rsidP="00AF28C1"/>
    <w:p w:rsidR="00AF28C1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 xml:space="preserve">О внесении изменений в постановление № 86-п от 29.10.2018 </w:t>
      </w:r>
    </w:p>
    <w:p w:rsidR="00AF28C1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>«Об утверждении муниципальной программы</w:t>
      </w:r>
    </w:p>
    <w:p w:rsidR="00AF28C1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 xml:space="preserve"> «Пожарная безопасность и защита населения на территории муниципального образования Красночабанский сельсовет Домбаровского района Оренбургской области </w:t>
      </w:r>
    </w:p>
    <w:p w:rsidR="00AF28C1" w:rsidRPr="00D03F37" w:rsidRDefault="00AF28C1" w:rsidP="00AF28C1">
      <w:pPr>
        <w:jc w:val="center"/>
        <w:rPr>
          <w:b/>
          <w:sz w:val="28"/>
          <w:szCs w:val="28"/>
        </w:rPr>
      </w:pPr>
      <w:r w:rsidRPr="00D03F37">
        <w:rPr>
          <w:b/>
          <w:sz w:val="28"/>
          <w:szCs w:val="28"/>
        </w:rPr>
        <w:t>от чрезвычайных ситуаций</w:t>
      </w:r>
      <w:r>
        <w:rPr>
          <w:b/>
          <w:sz w:val="28"/>
          <w:szCs w:val="28"/>
        </w:rPr>
        <w:t xml:space="preserve"> </w:t>
      </w:r>
      <w:r w:rsidRPr="00D03F37">
        <w:rPr>
          <w:b/>
          <w:sz w:val="28"/>
          <w:szCs w:val="28"/>
        </w:rPr>
        <w:t>на 2019 -2024 годы»</w:t>
      </w:r>
    </w:p>
    <w:p w:rsidR="00AF28C1" w:rsidRPr="00D03F37" w:rsidRDefault="00AF28C1" w:rsidP="00AF28C1"/>
    <w:p w:rsidR="00AF28C1" w:rsidRPr="00D03F37" w:rsidRDefault="00AF28C1" w:rsidP="00AF28C1">
      <w:pPr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</w:t>
      </w:r>
      <w:proofErr w:type="gramStart"/>
      <w:r w:rsidRPr="00D03F37">
        <w:rPr>
          <w:sz w:val="28"/>
          <w:szCs w:val="28"/>
        </w:rPr>
        <w:t>руководствуясь Уставом муниципального образования Красночабанский сельсовет</w:t>
      </w:r>
      <w:r>
        <w:rPr>
          <w:sz w:val="28"/>
          <w:szCs w:val="28"/>
        </w:rPr>
        <w:t xml:space="preserve"> </w:t>
      </w:r>
      <w:r w:rsidRPr="00D03F37">
        <w:rPr>
          <w:sz w:val="28"/>
          <w:szCs w:val="28"/>
        </w:rPr>
        <w:t>Домбаровског</w:t>
      </w:r>
      <w:r>
        <w:rPr>
          <w:sz w:val="28"/>
          <w:szCs w:val="28"/>
        </w:rPr>
        <w:t xml:space="preserve">о района Оренбургской области  </w:t>
      </w:r>
      <w:r w:rsidRPr="00D03F37">
        <w:rPr>
          <w:sz w:val="28"/>
          <w:szCs w:val="28"/>
        </w:rPr>
        <w:t>ПОСТАНОВЛЯЮ</w:t>
      </w:r>
      <w:proofErr w:type="gramEnd"/>
      <w:r w:rsidRPr="00D03F37">
        <w:rPr>
          <w:sz w:val="28"/>
          <w:szCs w:val="28"/>
        </w:rPr>
        <w:t>:</w:t>
      </w:r>
    </w:p>
    <w:p w:rsidR="00AF28C1" w:rsidRPr="00D03F37" w:rsidRDefault="00AF28C1" w:rsidP="00AF28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D03F37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пальную </w:t>
      </w:r>
      <w:r w:rsidRPr="00D03F37">
        <w:rPr>
          <w:sz w:val="28"/>
          <w:szCs w:val="28"/>
        </w:rPr>
        <w:t xml:space="preserve">программу "Пожарная безопасность и </w:t>
      </w:r>
      <w:r>
        <w:rPr>
          <w:sz w:val="28"/>
          <w:szCs w:val="28"/>
        </w:rPr>
        <w:t xml:space="preserve">защита населения и территории муниципального образования </w:t>
      </w:r>
      <w:r w:rsidRPr="00D03F37">
        <w:rPr>
          <w:sz w:val="28"/>
          <w:szCs w:val="28"/>
        </w:rPr>
        <w:t>Красночабанский сельсовет Домбаровского района Оренбургской области от чрезвычайных ситуаций на 2019-2024 годы</w:t>
      </w:r>
    </w:p>
    <w:p w:rsidR="00AF28C1" w:rsidRPr="000956CC" w:rsidRDefault="00AF28C1" w:rsidP="00AF28C1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03F37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03F37">
        <w:rPr>
          <w:sz w:val="28"/>
          <w:szCs w:val="28"/>
        </w:rPr>
        <w:t xml:space="preserve"> </w:t>
      </w:r>
      <w:r w:rsidRPr="000956CC">
        <w:rPr>
          <w:b/>
          <w:sz w:val="28"/>
          <w:szCs w:val="28"/>
        </w:rPr>
        <w:t>«</w:t>
      </w:r>
      <w:r w:rsidRPr="000956CC">
        <w:rPr>
          <w:rStyle w:val="a5"/>
          <w:sz w:val="28"/>
          <w:szCs w:val="28"/>
        </w:rPr>
        <w:t>Объемы бюджетных ассигнований Программы» Паспорта муниципальной программы читать в новой редакции:</w:t>
      </w:r>
    </w:p>
    <w:p w:rsidR="00AF28C1" w:rsidRPr="00D03F37" w:rsidRDefault="00AF28C1" w:rsidP="00AF28C1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5"/>
        <w:gridCol w:w="6367"/>
      </w:tblGrid>
      <w:tr w:rsidR="00AF28C1" w:rsidRPr="00D03F37" w:rsidTr="00FD6144">
        <w:tc>
          <w:tcPr>
            <w:tcW w:w="28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Pr="00D03F37" w:rsidRDefault="00AF28C1" w:rsidP="00FD6144">
            <w:pPr>
              <w:pStyle w:val="a6"/>
              <w:snapToGrid w:val="0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D03F37">
              <w:rPr>
                <w:rStyle w:val="a5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Pr="000956CC" w:rsidRDefault="00AF28C1" w:rsidP="00FD6144">
            <w:pPr>
              <w:pStyle w:val="a6"/>
              <w:snapToGrid w:val="0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Общий объем финансирования Программы из местного бюджета составит 448145,00  рублей, в том числе по годам:</w:t>
            </w:r>
          </w:p>
          <w:p w:rsidR="00AF28C1" w:rsidRPr="000956CC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2019 г.- 179664,00;</w:t>
            </w:r>
          </w:p>
          <w:p w:rsidR="00AF28C1" w:rsidRPr="000956CC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2020 г. –264481,00;</w:t>
            </w:r>
          </w:p>
          <w:p w:rsidR="00AF28C1" w:rsidRPr="000956CC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2021 г – 1000,00;</w:t>
            </w:r>
          </w:p>
          <w:p w:rsidR="00AF28C1" w:rsidRPr="000956CC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2022 г.- 1000,00;</w:t>
            </w:r>
          </w:p>
          <w:p w:rsidR="00AF28C1" w:rsidRPr="000956CC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2023 г. – 1000,00;</w:t>
            </w:r>
          </w:p>
          <w:p w:rsidR="00AF28C1" w:rsidRPr="00D03F37" w:rsidRDefault="00AF28C1" w:rsidP="00FD6144">
            <w:pPr>
              <w:pStyle w:val="a6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0956CC">
              <w:rPr>
                <w:rStyle w:val="a5"/>
                <w:sz w:val="28"/>
                <w:szCs w:val="28"/>
              </w:rPr>
              <w:t>2024 г. – 1000,00.</w:t>
            </w:r>
          </w:p>
        </w:tc>
      </w:tr>
    </w:tbl>
    <w:p w:rsidR="00AF28C1" w:rsidRPr="00D03F37" w:rsidRDefault="00AF28C1" w:rsidP="00AF28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F28C1" w:rsidRPr="00D03F37" w:rsidRDefault="00AF28C1" w:rsidP="00AF28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D03F37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к муниципальной программе </w:t>
      </w:r>
      <w:r w:rsidRPr="00D03F37">
        <w:rPr>
          <w:sz w:val="28"/>
          <w:szCs w:val="28"/>
        </w:rPr>
        <w:t>«Пожарная безопасность и</w:t>
      </w:r>
      <w:r>
        <w:rPr>
          <w:sz w:val="28"/>
          <w:szCs w:val="28"/>
        </w:rPr>
        <w:t xml:space="preserve"> защита населения и территории </w:t>
      </w:r>
      <w:r w:rsidRPr="00D03F37">
        <w:rPr>
          <w:sz w:val="28"/>
          <w:szCs w:val="28"/>
        </w:rPr>
        <w:t xml:space="preserve">муниципального образования Красночабанский сельсовет Домбаровского района </w:t>
      </w:r>
      <w:r w:rsidRPr="00D03F37">
        <w:rPr>
          <w:sz w:val="28"/>
          <w:szCs w:val="28"/>
        </w:rPr>
        <w:lastRenderedPageBreak/>
        <w:t>Оренбургской области от чрезвычайных ситуаций на 2019-2024 годы читать в новой редакции  (приложение)</w:t>
      </w:r>
    </w:p>
    <w:p w:rsidR="00AF28C1" w:rsidRPr="00D03F37" w:rsidRDefault="00AF28C1" w:rsidP="00AF28C1">
      <w:pPr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 xml:space="preserve">2. </w:t>
      </w:r>
      <w:proofErr w:type="gramStart"/>
      <w:r w:rsidRPr="00D03F37"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</w:t>
      </w:r>
      <w:r w:rsidRPr="00D03F37">
        <w:rPr>
          <w:sz w:val="28"/>
          <w:szCs w:val="28"/>
        </w:rPr>
        <w:t>.</w:t>
      </w:r>
    </w:p>
    <w:p w:rsidR="00AF28C1" w:rsidRPr="00D03F37" w:rsidRDefault="00AF28C1" w:rsidP="00AF28C1">
      <w:pPr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3. Настоящее постановление вступает в силу с 1 января 2019 года.</w:t>
      </w:r>
    </w:p>
    <w:p w:rsidR="00AF28C1" w:rsidRPr="00D03F37" w:rsidRDefault="00AF28C1" w:rsidP="00AF28C1">
      <w:pPr>
        <w:ind w:firstLine="709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4.Контроль по исполнению оставляю за собой.</w:t>
      </w:r>
    </w:p>
    <w:p w:rsidR="00AF28C1" w:rsidRPr="00D03F37" w:rsidRDefault="00AF28C1" w:rsidP="00AF28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F28C1" w:rsidRDefault="00AF28C1" w:rsidP="00AF28C1">
      <w:pPr>
        <w:ind w:firstLine="348"/>
        <w:jc w:val="both"/>
        <w:rPr>
          <w:sz w:val="28"/>
          <w:szCs w:val="28"/>
        </w:rPr>
      </w:pPr>
    </w:p>
    <w:p w:rsidR="00AF28C1" w:rsidRPr="00D03F37" w:rsidRDefault="00AF28C1" w:rsidP="00AF28C1">
      <w:pPr>
        <w:ind w:firstLine="348"/>
        <w:jc w:val="both"/>
        <w:rPr>
          <w:sz w:val="28"/>
          <w:szCs w:val="28"/>
        </w:rPr>
      </w:pPr>
    </w:p>
    <w:p w:rsidR="00AF28C1" w:rsidRPr="00D03F37" w:rsidRDefault="00AF28C1" w:rsidP="00AF28C1">
      <w:pPr>
        <w:ind w:firstLine="348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Глава муниципального образования</w:t>
      </w:r>
    </w:p>
    <w:p w:rsidR="00AF28C1" w:rsidRPr="00D03F37" w:rsidRDefault="00AF28C1" w:rsidP="00AF28C1">
      <w:pPr>
        <w:ind w:firstLine="348"/>
        <w:jc w:val="both"/>
        <w:rPr>
          <w:sz w:val="28"/>
          <w:szCs w:val="28"/>
        </w:rPr>
      </w:pPr>
      <w:r w:rsidRPr="00D03F3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                 </w:t>
      </w:r>
      <w:r w:rsidRPr="00D03F37">
        <w:rPr>
          <w:sz w:val="28"/>
          <w:szCs w:val="28"/>
        </w:rPr>
        <w:t xml:space="preserve"> М.З.Суенбаев</w:t>
      </w:r>
    </w:p>
    <w:p w:rsidR="00AF28C1" w:rsidRDefault="00AF28C1" w:rsidP="00AF28C1">
      <w:pPr>
        <w:pStyle w:val="a4"/>
        <w:spacing w:after="0"/>
        <w:jc w:val="both"/>
        <w:rPr>
          <w:sz w:val="28"/>
          <w:szCs w:val="28"/>
        </w:rPr>
      </w:pPr>
    </w:p>
    <w:p w:rsidR="00AF28C1" w:rsidRDefault="00AF28C1" w:rsidP="00AF28C1">
      <w:pPr>
        <w:pStyle w:val="a4"/>
        <w:spacing w:after="0"/>
        <w:jc w:val="both"/>
        <w:rPr>
          <w:sz w:val="28"/>
          <w:szCs w:val="28"/>
        </w:rPr>
      </w:pPr>
    </w:p>
    <w:p w:rsidR="00AF28C1" w:rsidRDefault="00AF28C1" w:rsidP="00AF28C1">
      <w:pPr>
        <w:pStyle w:val="a4"/>
        <w:spacing w:after="0"/>
        <w:jc w:val="both"/>
        <w:rPr>
          <w:sz w:val="28"/>
          <w:szCs w:val="28"/>
        </w:rPr>
      </w:pPr>
    </w:p>
    <w:p w:rsidR="00AF28C1" w:rsidRPr="00D03F37" w:rsidRDefault="00AF28C1" w:rsidP="00AF28C1">
      <w:pPr>
        <w:pStyle w:val="a4"/>
        <w:spacing w:after="0"/>
        <w:jc w:val="both"/>
        <w:rPr>
          <w:b/>
          <w:sz w:val="28"/>
          <w:szCs w:val="28"/>
        </w:rPr>
      </w:pPr>
      <w:r w:rsidRPr="00D03F37">
        <w:rPr>
          <w:sz w:val="28"/>
          <w:szCs w:val="28"/>
        </w:rPr>
        <w:t>Разослано: администрации района, прокуратуре района, специалисту-бухгалтеру, в дело.</w:t>
      </w:r>
    </w:p>
    <w:p w:rsidR="00AF28C1" w:rsidRDefault="00AF28C1" w:rsidP="00AF28C1">
      <w:pPr>
        <w:sectPr w:rsidR="00AF28C1">
          <w:pgSz w:w="11906" w:h="16838"/>
          <w:pgMar w:top="1365" w:right="1276" w:bottom="1365" w:left="1559" w:header="1134" w:footer="1134" w:gutter="0"/>
          <w:cols w:space="720"/>
        </w:sectPr>
      </w:pP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956CC">
        <w:rPr>
          <w:sz w:val="28"/>
          <w:szCs w:val="28"/>
        </w:rPr>
        <w:lastRenderedPageBreak/>
        <w:t>Приложение к муниципальной  программе</w:t>
      </w: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956CC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956CC">
        <w:rPr>
          <w:sz w:val="28"/>
          <w:szCs w:val="28"/>
        </w:rPr>
        <w:t>муниципального образования Красночабанский сельсовет Домбаровского района</w:t>
      </w: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6CC">
        <w:rPr>
          <w:sz w:val="28"/>
          <w:szCs w:val="28"/>
        </w:rPr>
        <w:t>Оренбургской области от чрезвычайных ситуаций на 2019-2024 годы</w:t>
      </w:r>
    </w:p>
    <w:p w:rsidR="00AF28C1" w:rsidRPr="000956CC" w:rsidRDefault="00AF28C1" w:rsidP="00AF28C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F28C1" w:rsidRPr="000956CC" w:rsidRDefault="00AF28C1" w:rsidP="00AF28C1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0956CC">
        <w:rPr>
          <w:sz w:val="28"/>
          <w:szCs w:val="28"/>
        </w:rPr>
        <w:t> </w:t>
      </w: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956CC">
        <w:rPr>
          <w:sz w:val="28"/>
          <w:szCs w:val="28"/>
        </w:rPr>
        <w:t>Программные мероприятия</w:t>
      </w:r>
    </w:p>
    <w:p w:rsidR="00AF28C1" w:rsidRPr="000956CC" w:rsidRDefault="00AF28C1" w:rsidP="00AF28C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F28C1" w:rsidRPr="000956CC" w:rsidRDefault="00AF28C1" w:rsidP="00AF28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300" w:type="dxa"/>
        <w:tblInd w:w="-8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3358"/>
        <w:gridCol w:w="82"/>
        <w:gridCol w:w="2617"/>
        <w:gridCol w:w="43"/>
        <w:gridCol w:w="1395"/>
        <w:gridCol w:w="25"/>
        <w:gridCol w:w="4985"/>
        <w:gridCol w:w="2160"/>
      </w:tblGrid>
      <w:tr w:rsidR="00AF28C1" w:rsidTr="00FD6144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>Содержание мероприятий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>Ответственный исполнитель</w:t>
            </w:r>
          </w:p>
        </w:tc>
        <w:tc>
          <w:tcPr>
            <w:tcW w:w="1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>Срок исполнения</w:t>
            </w:r>
          </w:p>
        </w:tc>
        <w:tc>
          <w:tcPr>
            <w:tcW w:w="501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>Источники финансирования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  <w:rPr>
                <w:rStyle w:val="a5"/>
              </w:rPr>
            </w:pPr>
            <w:r>
              <w:rPr>
                <w:rStyle w:val="a5"/>
              </w:rPr>
              <w:t>Объем финансовых средств на 2019-2024 г.г. руб.</w:t>
            </w:r>
          </w:p>
        </w:tc>
      </w:tr>
      <w:tr w:rsidR="00AF28C1" w:rsidTr="00FD6144">
        <w:trPr>
          <w:trHeight w:val="150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</w:pPr>
            <w:r>
              <w:rPr>
                <w:rStyle w:val="a5"/>
              </w:rPr>
              <w:t xml:space="preserve"> Мероприятия по пожарной безопасности</w:t>
            </w:r>
          </w:p>
        </w:tc>
      </w:tr>
      <w:tr w:rsidR="00AF28C1" w:rsidTr="00FD6144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pacing w:before="0" w:after="0"/>
              <w:ind w:firstLine="708"/>
            </w:pPr>
            <w:r>
              <w:t>-мероприятия по пожарной безопасности;</w:t>
            </w:r>
          </w:p>
          <w:p w:rsidR="00AF28C1" w:rsidRDefault="00AF28C1" w:rsidP="00FD6144">
            <w:pPr>
              <w:pStyle w:val="a6"/>
              <w:snapToGrid w:val="0"/>
              <w:spacing w:before="0" w:after="0" w:line="150" w:lineRule="atLeast"/>
            </w:pP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</w:pPr>
            <w:r>
              <w:t>Администрация Красночабанского сельсовета  Домбаровского района Оренбургской области</w:t>
            </w:r>
            <w:r>
              <w:br/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</w:pPr>
            <w:r>
              <w:t>2019 – 2024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</w:pPr>
            <w:r>
              <w:t>Бюджет Красночабанского сельсовета  Домбаровского района Оренбургской области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beforeAutospacing="0" w:after="0" w:afterAutospacing="0"/>
            </w:pPr>
            <w:r>
              <w:t>2019 г – 179664,00</w:t>
            </w:r>
          </w:p>
          <w:p w:rsidR="00AF28C1" w:rsidRDefault="00AF28C1" w:rsidP="00FD6144">
            <w:pPr>
              <w:pStyle w:val="a6"/>
              <w:spacing w:before="0" w:beforeAutospacing="0" w:after="0" w:afterAutospacing="0"/>
            </w:pPr>
            <w:r>
              <w:t xml:space="preserve">2020 г – </w:t>
            </w:r>
            <w:r>
              <w:rPr>
                <w:rStyle w:val="a5"/>
              </w:rPr>
              <w:t>264481,00</w:t>
            </w:r>
          </w:p>
          <w:p w:rsidR="00AF28C1" w:rsidRDefault="00AF28C1" w:rsidP="00FD6144">
            <w:pPr>
              <w:pStyle w:val="a6"/>
              <w:spacing w:before="0" w:beforeAutospacing="0" w:after="0" w:afterAutospacing="0" w:line="150" w:lineRule="atLeast"/>
            </w:pPr>
            <w:r>
              <w:t xml:space="preserve">2021 г – </w:t>
            </w:r>
            <w:r>
              <w:rPr>
                <w:rStyle w:val="a5"/>
              </w:rPr>
              <w:t>1000,00</w:t>
            </w:r>
          </w:p>
          <w:p w:rsidR="00AF28C1" w:rsidRDefault="00AF28C1" w:rsidP="00FD6144">
            <w:pPr>
              <w:pStyle w:val="a6"/>
              <w:spacing w:before="0" w:beforeAutospacing="0" w:after="0" w:afterAutospacing="0" w:line="150" w:lineRule="atLeast"/>
            </w:pPr>
            <w:r>
              <w:t xml:space="preserve">2022 г </w:t>
            </w:r>
            <w:r>
              <w:rPr>
                <w:rStyle w:val="a5"/>
              </w:rPr>
              <w:t>1000,00</w:t>
            </w:r>
          </w:p>
          <w:p w:rsidR="00AF28C1" w:rsidRDefault="00AF28C1" w:rsidP="00FD6144">
            <w:pPr>
              <w:pStyle w:val="a6"/>
              <w:spacing w:before="0" w:beforeAutospacing="0" w:after="0" w:afterAutospacing="0" w:line="150" w:lineRule="atLeast"/>
            </w:pPr>
            <w:r>
              <w:t xml:space="preserve">2023 г – </w:t>
            </w:r>
            <w:r>
              <w:rPr>
                <w:rStyle w:val="a5"/>
              </w:rPr>
              <w:t>1000,00</w:t>
            </w:r>
          </w:p>
          <w:p w:rsidR="00AF28C1" w:rsidRDefault="00AF28C1" w:rsidP="00FD6144">
            <w:pPr>
              <w:pStyle w:val="a6"/>
              <w:spacing w:before="0" w:beforeAutospacing="0" w:after="0" w:afterAutospacing="0" w:line="150" w:lineRule="atLeast"/>
            </w:pPr>
            <w:r>
              <w:t xml:space="preserve">2024 г - </w:t>
            </w:r>
            <w:r>
              <w:rPr>
                <w:rStyle w:val="a5"/>
              </w:rPr>
              <w:t>1000,00</w:t>
            </w:r>
          </w:p>
        </w:tc>
      </w:tr>
      <w:tr w:rsidR="00AF28C1" w:rsidTr="00FD6144">
        <w:trPr>
          <w:trHeight w:val="1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Уточнение планов действий (взаимодействий)</w:t>
            </w:r>
            <w:r>
              <w:br/>
              <w:t>на случай возникновения</w:t>
            </w:r>
            <w:r>
              <w:br/>
              <w:t>чрезвычайных ситуаций</w:t>
            </w:r>
          </w:p>
        </w:tc>
        <w:tc>
          <w:tcPr>
            <w:tcW w:w="269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6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2019 -2024гг.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 w:line="150" w:lineRule="atLeast"/>
              <w:ind w:left="472"/>
            </w:pPr>
            <w:r>
              <w:t>-</w:t>
            </w:r>
          </w:p>
        </w:tc>
      </w:tr>
      <w:tr w:rsidR="00AF28C1" w:rsidTr="00FD6144">
        <w:trPr>
          <w:trHeight w:val="345"/>
        </w:trPr>
        <w:tc>
          <w:tcPr>
            <w:tcW w:w="15300" w:type="dxa"/>
            <w:gridSpan w:val="9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ind w:left="472"/>
              <w:jc w:val="center"/>
            </w:pPr>
            <w:r>
              <w:rPr>
                <w:rStyle w:val="a5"/>
              </w:rPr>
              <w:t>Мероприятия по защите населения и территорий от чрезвычайных ситуаций</w:t>
            </w:r>
          </w:p>
        </w:tc>
      </w:tr>
      <w:tr w:rsidR="00AF28C1" w:rsidTr="00FD6144">
        <w:trPr>
          <w:trHeight w:val="102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Обучение населения мерам</w:t>
            </w:r>
            <w:r>
              <w:br/>
              <w:t>пожарной безопасности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2019 – 2024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pacing w:before="0" w:after="0"/>
              <w:jc w:val="center"/>
            </w:pPr>
          </w:p>
          <w:p w:rsidR="00AF28C1" w:rsidRDefault="00AF28C1" w:rsidP="00FD6144">
            <w:pPr>
              <w:pStyle w:val="a6"/>
              <w:spacing w:before="0" w:after="0"/>
              <w:ind w:left="472"/>
              <w:jc w:val="center"/>
            </w:pPr>
            <w:r>
              <w:t>-</w:t>
            </w:r>
          </w:p>
        </w:tc>
      </w:tr>
      <w:tr w:rsidR="00AF28C1" w:rsidTr="00FD6144">
        <w:trPr>
          <w:trHeight w:val="1245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  <w:p w:rsidR="00AF28C1" w:rsidRDefault="00AF28C1" w:rsidP="00FD6144">
            <w:pPr>
              <w:pStyle w:val="a6"/>
              <w:spacing w:before="0" w:after="0"/>
              <w:jc w:val="center"/>
            </w:pPr>
          </w:p>
          <w:p w:rsidR="00AF28C1" w:rsidRDefault="00AF28C1" w:rsidP="00FD6144">
            <w:pPr>
              <w:pStyle w:val="a6"/>
              <w:spacing w:before="0" w:after="0"/>
              <w:jc w:val="center"/>
            </w:pP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Обучение неработающего населения в области ГО и защиты от ЧС</w:t>
            </w:r>
            <w:r>
              <w:br/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2019– 2024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jc w:val="center"/>
              <w:rPr>
                <w:lang w:eastAsia="zh-CN"/>
              </w:rPr>
            </w:pPr>
          </w:p>
        </w:tc>
      </w:tr>
      <w:tr w:rsidR="00AF28C1" w:rsidTr="00FD6144">
        <w:trPr>
          <w:trHeight w:val="2850"/>
        </w:trPr>
        <w:tc>
          <w:tcPr>
            <w:tcW w:w="6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3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Мероприятия по информированности</w:t>
            </w:r>
            <w:r>
              <w:br/>
              <w:t>населения и выполнению</w:t>
            </w:r>
            <w:r>
              <w:br/>
              <w:t>правил безопасности при</w:t>
            </w:r>
            <w:r>
              <w:br/>
              <w:t>чрезвычайных ситуациях: пропаганда правил безопасности в чрезвычайных</w:t>
            </w:r>
            <w:r>
              <w:br/>
              <w:t>ситуациях</w:t>
            </w:r>
          </w:p>
        </w:tc>
        <w:tc>
          <w:tcPr>
            <w:tcW w:w="266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Администрация Красночабанского сельсовета  Домбаровского района Оренбургской области</w:t>
            </w:r>
          </w:p>
        </w:tc>
        <w:tc>
          <w:tcPr>
            <w:tcW w:w="14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jc w:val="center"/>
            </w:pPr>
            <w:r>
              <w:t>2019 – 2024 гг.</w:t>
            </w:r>
          </w:p>
        </w:tc>
        <w:tc>
          <w:tcPr>
            <w:tcW w:w="4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21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F28C1" w:rsidRDefault="00AF28C1" w:rsidP="00FD6144">
            <w:pPr>
              <w:pStyle w:val="a6"/>
              <w:snapToGrid w:val="0"/>
              <w:spacing w:before="0" w:after="0"/>
              <w:ind w:left="472"/>
              <w:jc w:val="center"/>
            </w:pPr>
            <w:r>
              <w:t>---</w:t>
            </w:r>
          </w:p>
        </w:tc>
      </w:tr>
    </w:tbl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C1"/>
    <w:rsid w:val="00917734"/>
    <w:rsid w:val="00A145C7"/>
    <w:rsid w:val="00AF28C1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AF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AF28C1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AF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F28C1"/>
    <w:rPr>
      <w:b/>
      <w:bCs/>
    </w:rPr>
  </w:style>
  <w:style w:type="paragraph" w:styleId="a6">
    <w:name w:val="Normal (Web)"/>
    <w:basedOn w:val="a"/>
    <w:unhideWhenUsed/>
    <w:rsid w:val="00AF28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2020-11-03T04:18:00Z</dcterms:created>
  <dcterms:modified xsi:type="dcterms:W3CDTF">2020-11-03T04:18:00Z</dcterms:modified>
</cp:coreProperties>
</file>