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29A" w:rsidRDefault="00F46F7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Times New Roman" w:hAnsi="Times New Roman" w:cs="Arial"/>
          <w:b/>
          <w:sz w:val="28"/>
          <w:szCs w:val="28"/>
          <w:lang w:val="ru-RU"/>
        </w:rPr>
        <w:t>АДМИНИСТРАЦИЯ МУНИЦИПАЛЬНОГО ОБРАЗОВАНИЯ</w:t>
      </w:r>
    </w:p>
    <w:p w:rsidR="005A729A" w:rsidRDefault="003215FA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Times New Roman" w:hAnsi="Times New Roman" w:cs="Arial"/>
          <w:b/>
          <w:sz w:val="28"/>
          <w:szCs w:val="28"/>
          <w:lang w:val="ru-RU"/>
        </w:rPr>
        <w:t>КРАСНОЧАБАНСКИЙ</w:t>
      </w:r>
      <w:r w:rsidR="00F46F72">
        <w:rPr>
          <w:rFonts w:ascii="Times New Roman" w:hAnsi="Times New Roman" w:cs="Arial"/>
          <w:b/>
          <w:sz w:val="28"/>
          <w:szCs w:val="28"/>
          <w:lang w:val="ru-RU"/>
        </w:rPr>
        <w:t xml:space="preserve"> СЕЛЬСОВЕТ ДОМБАРОВСКОГО РАЙОНА</w:t>
      </w:r>
    </w:p>
    <w:p w:rsidR="005A729A" w:rsidRDefault="00F46F7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Times New Roman" w:hAnsi="Times New Roman" w:cs="Arial"/>
          <w:b/>
          <w:sz w:val="28"/>
          <w:szCs w:val="28"/>
          <w:lang w:val="ru-RU"/>
        </w:rPr>
        <w:t>ОРЕНБУРГСКОЙ ОБЛАСТИ</w:t>
      </w:r>
    </w:p>
    <w:p w:rsidR="005A729A" w:rsidRDefault="005A729A">
      <w:pPr>
        <w:pStyle w:val="1"/>
        <w:rPr>
          <w:rFonts w:ascii="Arial" w:hAnsi="Arial" w:cs="Arial"/>
          <w:b/>
          <w:sz w:val="32"/>
          <w:szCs w:val="32"/>
          <w:lang w:val="ru-RU"/>
        </w:rPr>
      </w:pPr>
    </w:p>
    <w:p w:rsidR="00D43BA0" w:rsidRDefault="00D43BA0">
      <w:pPr>
        <w:pStyle w:val="1"/>
        <w:jc w:val="center"/>
        <w:rPr>
          <w:rFonts w:ascii="Times New Roman" w:hAnsi="Times New Roman" w:cs="Arial"/>
          <w:b/>
          <w:sz w:val="28"/>
          <w:szCs w:val="28"/>
          <w:lang w:val="ru-RU"/>
        </w:rPr>
      </w:pPr>
    </w:p>
    <w:p w:rsidR="005A729A" w:rsidRDefault="00F46F72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Times New Roman" w:hAnsi="Times New Roman" w:cs="Arial"/>
          <w:b/>
          <w:sz w:val="28"/>
          <w:szCs w:val="28"/>
          <w:lang w:val="ru-RU"/>
        </w:rPr>
        <w:t>ПОСТАНОВЛЕНИЕ</w:t>
      </w:r>
    </w:p>
    <w:p w:rsidR="005A729A" w:rsidRDefault="005A729A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5A729A" w:rsidRDefault="00D12F03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  <w:r>
        <w:rPr>
          <w:rFonts w:ascii="Times New Roman" w:hAnsi="Times New Roman" w:cs="Arial"/>
          <w:b/>
          <w:sz w:val="28"/>
          <w:szCs w:val="28"/>
          <w:lang w:val="ru-RU"/>
        </w:rPr>
        <w:t>22</w:t>
      </w:r>
      <w:r w:rsidR="00054D53">
        <w:rPr>
          <w:rFonts w:ascii="Times New Roman" w:hAnsi="Times New Roman" w:cs="Arial"/>
          <w:b/>
          <w:sz w:val="28"/>
          <w:szCs w:val="28"/>
          <w:lang w:val="ru-RU"/>
        </w:rPr>
        <w:t>.03</w:t>
      </w:r>
      <w:r w:rsidR="0027572B">
        <w:rPr>
          <w:rFonts w:ascii="Times New Roman" w:hAnsi="Times New Roman" w:cs="Arial"/>
          <w:b/>
          <w:sz w:val="28"/>
          <w:szCs w:val="28"/>
          <w:lang w:val="ru-RU"/>
        </w:rPr>
        <w:t>.2024</w:t>
      </w:r>
      <w:r w:rsidR="00F46F72">
        <w:rPr>
          <w:rFonts w:ascii="Times New Roman" w:hAnsi="Times New Roman" w:cs="Arial"/>
          <w:b/>
          <w:sz w:val="28"/>
          <w:szCs w:val="28"/>
          <w:lang w:val="ru-RU"/>
        </w:rPr>
        <w:t xml:space="preserve">                                       </w:t>
      </w:r>
      <w:r w:rsidR="0027572B">
        <w:rPr>
          <w:rFonts w:ascii="Times New Roman" w:hAnsi="Times New Roman" w:cs="Arial"/>
          <w:b/>
          <w:sz w:val="28"/>
          <w:szCs w:val="28"/>
          <w:lang w:val="ru-RU"/>
        </w:rPr>
        <w:t xml:space="preserve">                             </w:t>
      </w:r>
      <w:r>
        <w:rPr>
          <w:rFonts w:ascii="Times New Roman" w:hAnsi="Times New Roman" w:cs="Arial"/>
          <w:b/>
          <w:sz w:val="28"/>
          <w:szCs w:val="28"/>
          <w:lang w:val="ru-RU"/>
        </w:rPr>
        <w:t xml:space="preserve">                            № 18</w:t>
      </w:r>
      <w:r w:rsidR="00F46F72">
        <w:rPr>
          <w:rFonts w:ascii="Times New Roman" w:hAnsi="Times New Roman" w:cs="Arial"/>
          <w:b/>
          <w:sz w:val="28"/>
          <w:szCs w:val="28"/>
          <w:lang w:val="ru-RU"/>
        </w:rPr>
        <w:t>-п</w:t>
      </w:r>
    </w:p>
    <w:p w:rsidR="00D12F03" w:rsidRPr="00A242A0" w:rsidRDefault="00D12F03" w:rsidP="00D12F03">
      <w:pPr>
        <w:jc w:val="center"/>
        <w:rPr>
          <w:rFonts w:ascii="Tahoma" w:hAnsi="Tahoma" w:cs="Tahoma"/>
          <w:sz w:val="16"/>
          <w:szCs w:val="16"/>
        </w:rPr>
      </w:pPr>
      <w:r w:rsidRPr="00A242A0">
        <w:rPr>
          <w:rFonts w:ascii="Tahoma" w:hAnsi="Tahoma" w:cs="Tahoma"/>
          <w:sz w:val="16"/>
          <w:szCs w:val="16"/>
        </w:rPr>
        <w:t>[МЕСТО ДЛЯ ШТАМПА]</w:t>
      </w:r>
    </w:p>
    <w:p w:rsidR="005A729A" w:rsidRDefault="005A729A">
      <w:pPr>
        <w:pStyle w:val="1"/>
        <w:jc w:val="center"/>
        <w:rPr>
          <w:rFonts w:ascii="Arial" w:hAnsi="Arial" w:cs="Arial"/>
          <w:b/>
          <w:sz w:val="32"/>
          <w:szCs w:val="32"/>
          <w:lang w:val="ru-RU"/>
        </w:rPr>
      </w:pPr>
    </w:p>
    <w:p w:rsidR="00D12F03" w:rsidRPr="00A242A0" w:rsidRDefault="00D12F03" w:rsidP="00D12F03">
      <w:pPr>
        <w:keepLines/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Об утверждении Плана мероприятий («дорожной карты») 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 Красночабанский сельсовет Домбаровского района Оренбургской области, за исключением платежей, предусмотренных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заболеваний</w:t>
      </w:r>
      <w:proofErr w:type="gramEnd"/>
    </w:p>
    <w:p w:rsidR="005A729A" w:rsidRDefault="005A729A" w:rsidP="000F440E">
      <w:pPr>
        <w:pStyle w:val="1"/>
        <w:jc w:val="both"/>
        <w:rPr>
          <w:rFonts w:ascii="Arial" w:hAnsi="Arial" w:cs="Arial"/>
          <w:b/>
          <w:sz w:val="32"/>
          <w:szCs w:val="32"/>
          <w:lang w:val="ru-RU"/>
        </w:rPr>
      </w:pPr>
    </w:p>
    <w:p w:rsidR="00D12F03" w:rsidRDefault="00D12F03" w:rsidP="007751B0">
      <w:pPr>
        <w:pStyle w:val="BlockQuotation"/>
        <w:widowControl/>
        <w:tabs>
          <w:tab w:val="left" w:pos="-426"/>
        </w:tabs>
        <w:spacing w:line="360" w:lineRule="auto"/>
        <w:ind w:left="0" w:right="-58" w:firstLine="709"/>
      </w:pPr>
      <w:proofErr w:type="gramStart"/>
      <w:r>
        <w:t>В соответствии со статьей 160.1 Бюджетного кодекса Российской Фед</w:t>
      </w:r>
      <w:r>
        <w:t>е</w:t>
      </w:r>
      <w:r>
        <w:t>рации, в целях обеспечения исполнения бюджета муниципального образов</w:t>
      </w:r>
      <w:r>
        <w:t>а</w:t>
      </w:r>
      <w:r>
        <w:t>ния Красноча</w:t>
      </w:r>
      <w:r w:rsidR="007751B0">
        <w:t>банский сельсовет Домбаровского района Оренбургской обла</w:t>
      </w:r>
      <w:r w:rsidR="007751B0">
        <w:t>с</w:t>
      </w:r>
      <w:r w:rsidR="007751B0">
        <w:t xml:space="preserve">ти </w:t>
      </w:r>
      <w:r>
        <w:t>и повышения эффективности реализации полномочий главных администраторов (администраторов) доходов бюджета мун</w:t>
      </w:r>
      <w:r>
        <w:t>и</w:t>
      </w:r>
      <w:r>
        <w:t xml:space="preserve">ципального образования Красночабанский сельсовет Домбаровского района Оренбургской области, направленных на взыскание дебиторской задолженности по платежам в бюджет, пеням и штрафам по ним, являющимся </w:t>
      </w:r>
      <w:r w:rsidRPr="00EB2A02">
        <w:t>источниками формиров</w:t>
      </w:r>
      <w:r w:rsidRPr="00EB2A02">
        <w:t>а</w:t>
      </w:r>
      <w:r w:rsidRPr="00EB2A02">
        <w:t>ния доходов бюджета</w:t>
      </w:r>
      <w:r>
        <w:t xml:space="preserve"> муниципального</w:t>
      </w:r>
      <w:proofErr w:type="gramEnd"/>
      <w:r>
        <w:t xml:space="preserve"> образования Красночабанский сельс</w:t>
      </w:r>
      <w:r>
        <w:t>о</w:t>
      </w:r>
      <w:r>
        <w:t xml:space="preserve">вет Домбаровского района </w:t>
      </w:r>
      <w:r w:rsidRPr="00EB2A02">
        <w:t>Оренбургской области,</w:t>
      </w:r>
      <w:r>
        <w:t xml:space="preserve">  </w:t>
      </w:r>
      <w:r w:rsidRPr="000B291A">
        <w:t>пост</w:t>
      </w:r>
      <w:r w:rsidRPr="000B291A">
        <w:t>а</w:t>
      </w:r>
      <w:r w:rsidRPr="000B291A">
        <w:t>новля</w:t>
      </w:r>
      <w:r>
        <w:t>ю</w:t>
      </w:r>
      <w:r w:rsidRPr="000B291A">
        <w:t>:</w:t>
      </w:r>
    </w:p>
    <w:p w:rsidR="00D12F03" w:rsidRPr="00D12F03" w:rsidRDefault="00D12F03" w:rsidP="007751B0">
      <w:pPr>
        <w:pStyle w:val="BlockQuotation"/>
        <w:widowControl/>
        <w:numPr>
          <w:ilvl w:val="0"/>
          <w:numId w:val="3"/>
        </w:numPr>
        <w:tabs>
          <w:tab w:val="left" w:pos="-426"/>
          <w:tab w:val="left" w:pos="993"/>
        </w:tabs>
        <w:spacing w:line="360" w:lineRule="auto"/>
        <w:ind w:left="0" w:right="-58" w:firstLine="709"/>
        <w:textAlignment w:val="baseline"/>
      </w:pPr>
      <w:proofErr w:type="gramStart"/>
      <w:r>
        <w:t>Утвердить План мероприятий («дорожную карту») по взысканию д</w:t>
      </w:r>
      <w:r>
        <w:t>е</w:t>
      </w:r>
      <w:r>
        <w:t>биторской задолженности по платежам в бюджет, пеням и штрафам по ним, являющимся источниками формирования доходов бюджета муниципального образования Красночабанский сельсовет Домбаровского района Оренбур</w:t>
      </w:r>
      <w:r>
        <w:t>г</w:t>
      </w:r>
      <w:r>
        <w:t>ской области, за исключением платежей, предусмотренных законодательс</w:t>
      </w:r>
      <w:r>
        <w:t>т</w:t>
      </w:r>
      <w:r>
        <w:t xml:space="preserve">вом о налогах и сборах, об обязательном социальном </w:t>
      </w:r>
      <w:r>
        <w:lastRenderedPageBreak/>
        <w:t>страховании от несчас</w:t>
      </w:r>
      <w:r>
        <w:t>т</w:t>
      </w:r>
      <w:r>
        <w:t>ных случаев на производстве и профессиональных заболеваний, согласно приложе</w:t>
      </w:r>
      <w:r w:rsidR="007751B0">
        <w:t>нию к настоящему постановлению.</w:t>
      </w:r>
      <w:proofErr w:type="gramEnd"/>
    </w:p>
    <w:p w:rsidR="006C3D75" w:rsidRDefault="000F440E" w:rsidP="007751B0">
      <w:pPr>
        <w:pStyle w:val="ConsPlusNormal"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43BA0" w:rsidRPr="00F4045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D43BA0" w:rsidRPr="00F4045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D43BA0" w:rsidRPr="00F40456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D43BA0" w:rsidRPr="00F40456" w:rsidRDefault="000F440E" w:rsidP="007751B0">
      <w:pPr>
        <w:pStyle w:val="ConsPlusNormal"/>
        <w:tabs>
          <w:tab w:val="left" w:pos="0"/>
        </w:tabs>
        <w:suppressAutoHyphens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751B0">
        <w:rPr>
          <w:rFonts w:ascii="Times New Roman" w:hAnsi="Times New Roman" w:cs="Times New Roman"/>
          <w:sz w:val="28"/>
          <w:szCs w:val="28"/>
        </w:rPr>
        <w:t>. Настоящее п</w:t>
      </w:r>
      <w:r w:rsidR="00D43BA0" w:rsidRPr="00F40456">
        <w:rPr>
          <w:rFonts w:ascii="Times New Roman" w:hAnsi="Times New Roman" w:cs="Times New Roman"/>
          <w:sz w:val="28"/>
          <w:szCs w:val="28"/>
        </w:rPr>
        <w:t>ост</w:t>
      </w:r>
      <w:r w:rsidR="007751B0">
        <w:rPr>
          <w:rFonts w:ascii="Times New Roman" w:hAnsi="Times New Roman" w:cs="Times New Roman"/>
          <w:sz w:val="28"/>
          <w:szCs w:val="28"/>
        </w:rPr>
        <w:t xml:space="preserve">ановление вступает в силу со </w:t>
      </w:r>
      <w:r w:rsidR="00D12F03">
        <w:rPr>
          <w:rFonts w:ascii="Times New Roman" w:hAnsi="Times New Roman" w:cs="Times New Roman"/>
          <w:sz w:val="28"/>
          <w:szCs w:val="28"/>
        </w:rPr>
        <w:t>дня его подписания</w:t>
      </w:r>
      <w:r w:rsidR="00D43BA0" w:rsidRPr="00F40456">
        <w:rPr>
          <w:rFonts w:ascii="Times New Roman" w:hAnsi="Times New Roman" w:cs="Times New Roman"/>
          <w:sz w:val="28"/>
          <w:szCs w:val="28"/>
        </w:rPr>
        <w:t>.</w:t>
      </w:r>
    </w:p>
    <w:p w:rsidR="007751B0" w:rsidRDefault="007751B0" w:rsidP="000F440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B0" w:rsidRDefault="007751B0" w:rsidP="000F440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1B0" w:rsidRDefault="007751B0" w:rsidP="000F440E">
      <w:pPr>
        <w:pStyle w:val="ConsPlusNormal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71887" w:rsidRPr="006B01FA" w:rsidRDefault="00371887" w:rsidP="000F440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OpenType" w:hAnsi="Times New Roman OpenType" w:cs="Times New Roman OpenType"/>
          <w:sz w:val="28"/>
          <w:szCs w:val="28"/>
        </w:rPr>
        <w:t>И.о. главы администрации</w:t>
      </w:r>
    </w:p>
    <w:p w:rsidR="00371887" w:rsidRPr="003A2AEE" w:rsidRDefault="00371887" w:rsidP="000F440E">
      <w:pPr>
        <w:jc w:val="both"/>
        <w:rPr>
          <w:rFonts w:ascii="Times New Roman OpenType" w:hAnsi="Times New Roman OpenType" w:cs="Times New Roman OpenType"/>
          <w:sz w:val="28"/>
          <w:szCs w:val="28"/>
        </w:rPr>
      </w:pPr>
      <w:r w:rsidRPr="00C97C91">
        <w:rPr>
          <w:rFonts w:ascii="Times New Roman OpenType" w:hAnsi="Times New Roman OpenType" w:cs="Times New Roman OpenType"/>
          <w:sz w:val="28"/>
          <w:szCs w:val="28"/>
        </w:rPr>
        <w:t xml:space="preserve">МО </w:t>
      </w:r>
      <w:r>
        <w:rPr>
          <w:rFonts w:ascii="Times New Roman OpenType" w:hAnsi="Times New Roman OpenType" w:cs="Times New Roman OpenType"/>
          <w:sz w:val="28"/>
          <w:szCs w:val="28"/>
        </w:rPr>
        <w:t xml:space="preserve">Красночабанский сельсовет                                                             А.Б. Капа </w:t>
      </w:r>
    </w:p>
    <w:p w:rsidR="00371887" w:rsidRDefault="00371887" w:rsidP="00371887">
      <w:pPr>
        <w:jc w:val="center"/>
        <w:rPr>
          <w:sz w:val="16"/>
          <w:szCs w:val="16"/>
        </w:rPr>
      </w:pPr>
      <w:r>
        <w:tab/>
      </w:r>
      <w:r w:rsidRPr="006D72F0">
        <w:rPr>
          <w:sz w:val="16"/>
          <w:szCs w:val="16"/>
        </w:rPr>
        <w:t xml:space="preserve">                                        </w:t>
      </w:r>
      <w:r>
        <w:rPr>
          <w:sz w:val="16"/>
          <w:szCs w:val="16"/>
        </w:rPr>
        <w:t xml:space="preserve">      </w:t>
      </w:r>
    </w:p>
    <w:p w:rsidR="00371887" w:rsidRDefault="00371887" w:rsidP="00371887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</w:t>
      </w:r>
      <w:r w:rsidRPr="006D72F0">
        <w:rPr>
          <w:sz w:val="16"/>
          <w:szCs w:val="16"/>
        </w:rPr>
        <w:t>[МЕСТО ДЛЯ ПОДПИСИ]</w:t>
      </w:r>
    </w:p>
    <w:p w:rsidR="00371887" w:rsidRDefault="00371887" w:rsidP="00371887">
      <w:pPr>
        <w:rPr>
          <w:sz w:val="28"/>
          <w:szCs w:val="28"/>
        </w:rPr>
      </w:pPr>
    </w:p>
    <w:p w:rsidR="005A729A" w:rsidRDefault="005A729A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прокуратуре района, в дело</w:t>
      </w: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</w:p>
    <w:p w:rsidR="00BB4CC7" w:rsidRDefault="00BB4CC7" w:rsidP="00BB4CC7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Утепова</w:t>
      </w:r>
      <w:proofErr w:type="spellEnd"/>
      <w:r>
        <w:rPr>
          <w:sz w:val="28"/>
          <w:szCs w:val="28"/>
        </w:rPr>
        <w:t xml:space="preserve"> А.Р.</w:t>
      </w:r>
    </w:p>
    <w:p w:rsidR="00BB4CC7" w:rsidRDefault="00BB4CC7" w:rsidP="00BB4CC7">
      <w:pPr>
        <w:rPr>
          <w:sz w:val="28"/>
          <w:szCs w:val="28"/>
        </w:rPr>
      </w:pPr>
      <w:r>
        <w:rPr>
          <w:sz w:val="28"/>
          <w:szCs w:val="28"/>
        </w:rPr>
        <w:t>8(35367)2-47-45</w:t>
      </w:r>
    </w:p>
    <w:p w:rsidR="007751B0" w:rsidRDefault="007751B0">
      <w:pPr>
        <w:pStyle w:val="1"/>
        <w:jc w:val="both"/>
        <w:rPr>
          <w:rFonts w:ascii="Times New Roman" w:hAnsi="Times New Roman" w:cs="Times New Roman"/>
          <w:sz w:val="28"/>
          <w:szCs w:val="28"/>
          <w:lang w:val="ru-RU"/>
        </w:rPr>
        <w:sectPr w:rsidR="007751B0" w:rsidSect="007751B0"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</w:p>
    <w:p w:rsidR="007751B0" w:rsidRDefault="00BB4CC7" w:rsidP="007751B0">
      <w:pPr>
        <w:keepLine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Приложение к п</w:t>
      </w:r>
      <w:r w:rsidR="007751B0">
        <w:rPr>
          <w:color w:val="000000" w:themeColor="text1"/>
          <w:sz w:val="28"/>
          <w:szCs w:val="28"/>
        </w:rPr>
        <w:t>остановлению</w:t>
      </w:r>
    </w:p>
    <w:p w:rsidR="007751B0" w:rsidRDefault="00BB4CC7" w:rsidP="007751B0">
      <w:pPr>
        <w:keepLine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а</w:t>
      </w:r>
      <w:r w:rsidR="007751B0">
        <w:rPr>
          <w:color w:val="000000" w:themeColor="text1"/>
          <w:sz w:val="28"/>
          <w:szCs w:val="28"/>
        </w:rPr>
        <w:t xml:space="preserve">дминистрации </w:t>
      </w:r>
      <w:proofErr w:type="gramStart"/>
      <w:r w:rsidR="007751B0">
        <w:rPr>
          <w:color w:val="000000" w:themeColor="text1"/>
          <w:sz w:val="28"/>
          <w:szCs w:val="28"/>
        </w:rPr>
        <w:t>муниципального</w:t>
      </w:r>
      <w:proofErr w:type="gramEnd"/>
      <w:r w:rsidR="007751B0">
        <w:rPr>
          <w:color w:val="000000" w:themeColor="text1"/>
          <w:sz w:val="28"/>
          <w:szCs w:val="28"/>
        </w:rPr>
        <w:t xml:space="preserve"> </w:t>
      </w:r>
    </w:p>
    <w:p w:rsidR="00BB4CC7" w:rsidRDefault="00BB4CC7" w:rsidP="007751B0">
      <w:pPr>
        <w:keepLine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образования Красночабанский сельсовет </w:t>
      </w:r>
    </w:p>
    <w:p w:rsidR="00BB4CC7" w:rsidRDefault="00BB4CC7" w:rsidP="007751B0">
      <w:pPr>
        <w:keepLine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Домбаровского района Оренбургской области </w:t>
      </w:r>
    </w:p>
    <w:p w:rsidR="007751B0" w:rsidRPr="000770C9" w:rsidRDefault="00BB4CC7" w:rsidP="007751B0">
      <w:pPr>
        <w:keepLines/>
        <w:jc w:val="righ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от 22.03.2024 № 18-п</w:t>
      </w:r>
    </w:p>
    <w:p w:rsidR="007751B0" w:rsidRDefault="007751B0" w:rsidP="007751B0">
      <w:pPr>
        <w:keepLines/>
        <w:jc w:val="right"/>
        <w:rPr>
          <w:color w:val="000000" w:themeColor="text1"/>
          <w:sz w:val="28"/>
          <w:szCs w:val="28"/>
        </w:rPr>
      </w:pP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  <w:r>
        <w:t>План мероприятий («дорожная карта»)</w:t>
      </w: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  <w:r>
        <w:t>по взысканию дебиторской задолженности по платежам в бюджет, пеням и штрафам по ним, являющимся источниками формирования доходов бюджета муниципального образования</w:t>
      </w:r>
      <w:r w:rsidR="00BB4CC7">
        <w:t xml:space="preserve"> Красночабанский сельсовет Домб</w:t>
      </w:r>
      <w:r w:rsidR="00BB4CC7">
        <w:t>а</w:t>
      </w:r>
      <w:r w:rsidR="00BB4CC7">
        <w:t>ровского района</w:t>
      </w:r>
      <w:r>
        <w:t xml:space="preserve"> Оренбургской области, за исключением платежей, предусмотренных законодательством о нал</w:t>
      </w:r>
      <w:r>
        <w:t>о</w:t>
      </w:r>
      <w:r>
        <w:t>гах и сборах, об обязательном социальном страховании от несчастных случаев на производстве и профессиональных заболеваний, согласно пр</w:t>
      </w:r>
      <w:r>
        <w:t>и</w:t>
      </w:r>
      <w:r>
        <w:t>ложению</w:t>
      </w:r>
    </w:p>
    <w:p w:rsidR="00D24944" w:rsidRDefault="00D24944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p w:rsidR="00D24944" w:rsidRDefault="00D24944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tbl>
      <w:tblPr>
        <w:tblStyle w:val="ad"/>
        <w:tblpPr w:leftFromText="180" w:rightFromText="180" w:vertAnchor="text" w:horzAnchor="margin" w:tblpY="224"/>
        <w:tblW w:w="0" w:type="auto"/>
        <w:tblLook w:val="04A0"/>
      </w:tblPr>
      <w:tblGrid>
        <w:gridCol w:w="536"/>
        <w:gridCol w:w="3318"/>
        <w:gridCol w:w="2605"/>
        <w:gridCol w:w="2662"/>
        <w:gridCol w:w="2436"/>
        <w:gridCol w:w="2662"/>
      </w:tblGrid>
      <w:tr w:rsidR="00D24944" w:rsidTr="00D24944">
        <w:tc>
          <w:tcPr>
            <w:tcW w:w="536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3318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Мероприятие</w:t>
            </w:r>
          </w:p>
        </w:tc>
        <w:tc>
          <w:tcPr>
            <w:tcW w:w="2605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Способ реализации*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Ответственный и</w:t>
            </w:r>
            <w:r>
              <w:t>с</w:t>
            </w:r>
            <w:r>
              <w:t>полнитель</w:t>
            </w:r>
          </w:p>
        </w:tc>
        <w:tc>
          <w:tcPr>
            <w:tcW w:w="2436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Срок исполн</w:t>
            </w:r>
            <w:r>
              <w:t>е</w:t>
            </w:r>
            <w:r>
              <w:t>ния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>
              <w:t>Ожидаемый</w:t>
            </w:r>
            <w:proofErr w:type="gramEnd"/>
            <w:r>
              <w:t xml:space="preserve"> р</w:t>
            </w:r>
            <w:r>
              <w:t>е</w:t>
            </w:r>
            <w:r>
              <w:t>зультата**</w:t>
            </w:r>
          </w:p>
        </w:tc>
      </w:tr>
      <w:tr w:rsidR="00D24944" w:rsidTr="00D24944">
        <w:tc>
          <w:tcPr>
            <w:tcW w:w="14219" w:type="dxa"/>
            <w:gridSpan w:val="6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275549">
              <w:t xml:space="preserve">I Анализ состояния дебиторской задолженности по платежам в бюджет, пеням и штрафам по ним, являющимся источниками формирования доходов  бюджета муниципального </w:t>
            </w:r>
            <w:r>
              <w:t>образования Красночабанский сельсовет Домб</w:t>
            </w:r>
            <w:r>
              <w:t>а</w:t>
            </w:r>
            <w:r>
              <w:t>ровского района</w:t>
            </w:r>
            <w:r w:rsidRPr="00275549">
              <w:t xml:space="preserve"> Оренбургской области, за исключением платежей, предусмотренных законодательством о нал</w:t>
            </w:r>
            <w:r w:rsidRPr="00275549">
              <w:t>о</w:t>
            </w:r>
            <w:r w:rsidRPr="00275549">
              <w:t>гах и сборах, об обязательном социальном страховании от несчастных случаев на производстве и профессиональных заболев</w:t>
            </w:r>
            <w:r w:rsidRPr="00275549">
              <w:t>а</w:t>
            </w:r>
            <w:r w:rsidRPr="00275549">
              <w:t>ний</w:t>
            </w:r>
          </w:p>
        </w:tc>
      </w:tr>
      <w:tr w:rsidR="00D24944" w:rsidTr="00D24944">
        <w:tc>
          <w:tcPr>
            <w:tcW w:w="536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1.</w:t>
            </w:r>
          </w:p>
        </w:tc>
        <w:tc>
          <w:tcPr>
            <w:tcW w:w="3318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275549">
              <w:t>Проведение мониторинга состояния дебиторской з</w:t>
            </w:r>
            <w:r w:rsidRPr="00275549">
              <w:t>а</w:t>
            </w:r>
            <w:r w:rsidRPr="00275549">
              <w:t>долженности по платежам в бю</w:t>
            </w:r>
            <w:r w:rsidRPr="00275549">
              <w:t>д</w:t>
            </w:r>
            <w:r w:rsidRPr="00275549">
              <w:t xml:space="preserve">жет муниципального </w:t>
            </w:r>
            <w:r>
              <w:t>образования Кра</w:t>
            </w:r>
            <w:r>
              <w:t>с</w:t>
            </w:r>
            <w:r>
              <w:t>ночабанский сельсовет Домбаро</w:t>
            </w:r>
            <w:r>
              <w:t>в</w:t>
            </w:r>
            <w:r>
              <w:t xml:space="preserve">ского </w:t>
            </w:r>
            <w:r>
              <w:lastRenderedPageBreak/>
              <w:t>района Оренбургской о</w:t>
            </w:r>
            <w:r>
              <w:t>б</w:t>
            </w:r>
            <w:r>
              <w:t>ласти</w:t>
            </w:r>
            <w:r w:rsidRPr="00275549">
              <w:t>, пеням и штрафам по ним и принятия мер по ее урегулиров</w:t>
            </w:r>
            <w:r w:rsidRPr="00275549">
              <w:t>а</w:t>
            </w:r>
            <w:r w:rsidRPr="00275549">
              <w:t>нию</w:t>
            </w:r>
          </w:p>
        </w:tc>
        <w:tc>
          <w:tcPr>
            <w:tcW w:w="2605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lastRenderedPageBreak/>
              <w:t>с</w:t>
            </w:r>
            <w:r w:rsidRPr="00275549">
              <w:t>бор, систематизация, анализ и обобщение и</w:t>
            </w:r>
            <w:r w:rsidRPr="00275549">
              <w:t>н</w:t>
            </w:r>
            <w:r w:rsidRPr="00275549">
              <w:t>формации о состоянии дебиторской задолже</w:t>
            </w:r>
            <w:r w:rsidRPr="00275549">
              <w:t>н</w:t>
            </w:r>
            <w:r w:rsidRPr="00275549">
              <w:t xml:space="preserve">ности по платежам в  бюджет </w:t>
            </w:r>
            <w:r w:rsidRPr="00275549">
              <w:lastRenderedPageBreak/>
              <w:t xml:space="preserve">муниципального </w:t>
            </w:r>
            <w:r>
              <w:t>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lastRenderedPageBreak/>
              <w:t>финансовый о</w:t>
            </w:r>
            <w:r>
              <w:t>т</w:t>
            </w:r>
            <w:r>
              <w:t>дел администрации муниципального обр</w:t>
            </w:r>
            <w:r>
              <w:t>а</w:t>
            </w:r>
            <w:r>
              <w:t>зования Домбаро</w:t>
            </w:r>
            <w:r>
              <w:t>в</w:t>
            </w:r>
            <w:r>
              <w:t>ский район Оренбургской о</w:t>
            </w:r>
            <w:r>
              <w:t>б</w:t>
            </w:r>
            <w:r>
              <w:t>ласти</w:t>
            </w:r>
          </w:p>
        </w:tc>
        <w:tc>
          <w:tcPr>
            <w:tcW w:w="2436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ежеквартально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п</w:t>
            </w:r>
            <w:r w:rsidRPr="00874B09">
              <w:t>овышение качества управл</w:t>
            </w:r>
            <w:r w:rsidRPr="00874B09">
              <w:t>е</w:t>
            </w:r>
            <w:r w:rsidRPr="00874B09">
              <w:t>ния дебиторской задолженн</w:t>
            </w:r>
            <w:r w:rsidRPr="00874B09">
              <w:t>о</w:t>
            </w:r>
            <w:r w:rsidRPr="00874B09">
              <w:t>стью по пл</w:t>
            </w:r>
            <w:r w:rsidRPr="00874B09">
              <w:t>а</w:t>
            </w:r>
            <w:r w:rsidRPr="00874B09">
              <w:t>тежам в бюджет, пеням и штр</w:t>
            </w:r>
            <w:r w:rsidRPr="00874B09">
              <w:t>а</w:t>
            </w:r>
            <w:r w:rsidRPr="00874B09">
              <w:t>фам по ним. Получ</w:t>
            </w:r>
            <w:r w:rsidRPr="00874B09">
              <w:t>е</w:t>
            </w:r>
            <w:r w:rsidRPr="00874B09">
              <w:t xml:space="preserve">ние актуальной </w:t>
            </w:r>
            <w:r w:rsidRPr="00874B09">
              <w:lastRenderedPageBreak/>
              <w:t>и</w:t>
            </w:r>
            <w:r w:rsidRPr="00874B09">
              <w:t>н</w:t>
            </w:r>
            <w:r w:rsidRPr="00874B09">
              <w:t>формации о структуре дебиторской задо</w:t>
            </w:r>
            <w:r w:rsidRPr="00874B09">
              <w:t>л</w:t>
            </w:r>
            <w:r w:rsidRPr="00874B09">
              <w:t>женности и принятых м</w:t>
            </w:r>
            <w:r w:rsidRPr="00874B09">
              <w:t>е</w:t>
            </w:r>
            <w:r w:rsidRPr="00874B09">
              <w:t>рах по ее взыск</w:t>
            </w:r>
            <w:r w:rsidRPr="00874B09">
              <w:t>а</w:t>
            </w:r>
            <w:r w:rsidRPr="00874B09">
              <w:t>нию.</w:t>
            </w:r>
          </w:p>
        </w:tc>
      </w:tr>
      <w:tr w:rsidR="00D24944" w:rsidTr="00D24944">
        <w:tc>
          <w:tcPr>
            <w:tcW w:w="536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lastRenderedPageBreak/>
              <w:t>2.</w:t>
            </w:r>
          </w:p>
        </w:tc>
        <w:tc>
          <w:tcPr>
            <w:tcW w:w="3318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874B09">
              <w:t>Проведение инвентаризации дебиторской задолже</w:t>
            </w:r>
            <w:r w:rsidRPr="00874B09">
              <w:t>н</w:t>
            </w:r>
            <w:r w:rsidRPr="00874B09">
              <w:t xml:space="preserve">ности по доходам </w:t>
            </w:r>
            <w:r>
              <w:t xml:space="preserve"> </w:t>
            </w:r>
            <w:r w:rsidRPr="00874B09">
              <w:t>бюджета</w:t>
            </w:r>
            <w:r>
              <w:t xml:space="preserve"> муниципального образования Красночаба</w:t>
            </w:r>
            <w:r>
              <w:t>н</w:t>
            </w:r>
            <w:r>
              <w:t>ский сельсовет Домбаровского района Оренбургской о</w:t>
            </w:r>
            <w:r>
              <w:t>б</w:t>
            </w:r>
            <w:r>
              <w:t>ласти</w:t>
            </w:r>
          </w:p>
        </w:tc>
        <w:tc>
          <w:tcPr>
            <w:tcW w:w="2605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</w:t>
            </w:r>
            <w:r w:rsidRPr="00874B09">
              <w:t>бор, систематизация, анализ и обобщение информации о правильн</w:t>
            </w:r>
            <w:r w:rsidRPr="00874B09">
              <w:t>о</w:t>
            </w:r>
            <w:r w:rsidRPr="00874B09">
              <w:t>сти отражения в бюджетном учете сумм текущей, просроченной и долгосрочной дебиторской з</w:t>
            </w:r>
            <w:r w:rsidRPr="00874B09">
              <w:t>а</w:t>
            </w:r>
            <w:r w:rsidRPr="00874B09">
              <w:t xml:space="preserve">долженности по платежам в  бюджет муниципального </w:t>
            </w:r>
            <w:r>
              <w:t>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о</w:t>
            </w:r>
            <w:r w:rsidRPr="00874B09">
              <w:t>рганы местн</w:t>
            </w:r>
            <w:r w:rsidRPr="00874B09">
              <w:t>о</w:t>
            </w:r>
            <w:r w:rsidRPr="00874B09">
              <w:t xml:space="preserve">го самоуправления </w:t>
            </w:r>
            <w:r>
              <w:t>муниципального обр</w:t>
            </w:r>
            <w:r>
              <w:t>а</w:t>
            </w:r>
            <w:r>
              <w:t xml:space="preserve">зования </w:t>
            </w:r>
            <w:r w:rsidRPr="00874B09">
              <w:t>и (или) наход</w:t>
            </w:r>
            <w:r w:rsidRPr="00874B09">
              <w:t>я</w:t>
            </w:r>
            <w:r w:rsidRPr="00874B09">
              <w:t>щиеся в их ведении казенные учреждения, являющиеся главн</w:t>
            </w:r>
            <w:r w:rsidRPr="00874B09">
              <w:t>ы</w:t>
            </w:r>
            <w:r w:rsidRPr="00874B09">
              <w:t>ми администрат</w:t>
            </w:r>
            <w:r w:rsidRPr="00874B09">
              <w:t>о</w:t>
            </w:r>
            <w:r w:rsidRPr="00874B09">
              <w:t>рами (администр</w:t>
            </w:r>
            <w:r w:rsidRPr="00874B09">
              <w:t>а</w:t>
            </w:r>
            <w:r w:rsidRPr="00874B09">
              <w:t>торами) доходов бюджета муниц</w:t>
            </w:r>
            <w:r w:rsidRPr="00874B09">
              <w:t>и</w:t>
            </w:r>
            <w:r w:rsidRPr="00874B09">
              <w:t xml:space="preserve">пального </w:t>
            </w:r>
            <w:r>
              <w:t>образов</w:t>
            </w:r>
            <w:r>
              <w:t>а</w:t>
            </w:r>
            <w:r>
              <w:t xml:space="preserve">ния </w:t>
            </w:r>
          </w:p>
        </w:tc>
        <w:tc>
          <w:tcPr>
            <w:tcW w:w="2436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п</w:t>
            </w:r>
            <w:r w:rsidRPr="00196C61">
              <w:t>о мере необх</w:t>
            </w:r>
            <w:r w:rsidRPr="00196C61">
              <w:t>о</w:t>
            </w:r>
            <w:r w:rsidRPr="00196C61">
              <w:t>димости, не р</w:t>
            </w:r>
            <w:r w:rsidRPr="00196C61">
              <w:t>е</w:t>
            </w:r>
            <w:r w:rsidRPr="00196C61">
              <w:t>же 1 раза в год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в</w:t>
            </w:r>
            <w:r w:rsidRPr="00874B09">
              <w:t>ыявление и признание просроченной дебиторской задолженности по доходам сомн</w:t>
            </w:r>
            <w:r w:rsidRPr="00874B09">
              <w:t>и</w:t>
            </w:r>
            <w:r w:rsidRPr="00874B09">
              <w:t>тельной, принятие решений о восстановлении с</w:t>
            </w:r>
            <w:r w:rsidRPr="00874B09">
              <w:t>о</w:t>
            </w:r>
            <w:r w:rsidRPr="00874B09">
              <w:t>мнительной задолженн</w:t>
            </w:r>
            <w:r w:rsidRPr="00874B09">
              <w:t>о</w:t>
            </w:r>
            <w:r w:rsidRPr="00874B09">
              <w:t>сти по доходам, признании дебиторской задолженн</w:t>
            </w:r>
            <w:r w:rsidRPr="00874B09">
              <w:t>о</w:t>
            </w:r>
            <w:r w:rsidRPr="00874B09">
              <w:t>сти по доходам безн</w:t>
            </w:r>
            <w:r w:rsidRPr="00874B09">
              <w:t>а</w:t>
            </w:r>
            <w:r w:rsidRPr="00874B09">
              <w:t>дежной и ее списание (иной резул</w:t>
            </w:r>
            <w:r w:rsidRPr="00874B09">
              <w:t>ь</w:t>
            </w:r>
            <w:r w:rsidRPr="00874B09">
              <w:t>тат).</w:t>
            </w:r>
          </w:p>
        </w:tc>
      </w:tr>
      <w:tr w:rsidR="00D24944" w:rsidTr="00D24944">
        <w:tc>
          <w:tcPr>
            <w:tcW w:w="14219" w:type="dxa"/>
            <w:gridSpan w:val="6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4E091C">
              <w:t xml:space="preserve">II Мероприятия, направленные на недопущение образования дебиторской задолженности по платежам, пеням и штрафам по ним, являющимся источниками формирования доходов бюджета муниципального </w:t>
            </w:r>
            <w:r>
              <w:t xml:space="preserve">образования Красночабанский сельсовет Домбаровского района </w:t>
            </w:r>
            <w:r w:rsidRPr="004E091C">
              <w:t>Оренбургской области, выявление факторов, влияющих на образ</w:t>
            </w:r>
            <w:r w:rsidRPr="004E091C">
              <w:t>о</w:t>
            </w:r>
            <w:r w:rsidRPr="004E091C">
              <w:t>вание просроченной дебиторской задолженности по доходам</w:t>
            </w:r>
          </w:p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3.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Осуществление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фактическим зачислен</w:t>
            </w:r>
            <w:r w:rsidRPr="007A12F9">
              <w:t>и</w:t>
            </w:r>
            <w:r w:rsidRPr="007A12F9">
              <w:t>ем платежей в  бюджет муниц</w:t>
            </w:r>
            <w:r w:rsidRPr="007A12F9">
              <w:t>и</w:t>
            </w:r>
            <w:r w:rsidRPr="007A12F9">
              <w:t xml:space="preserve">пального </w:t>
            </w:r>
            <w:r>
              <w:t>образования Красночаба</w:t>
            </w:r>
            <w:r>
              <w:t>н</w:t>
            </w:r>
            <w:r>
              <w:t>ский сельсовет Домбаровского района Оренбур</w:t>
            </w:r>
            <w:r>
              <w:t>г</w:t>
            </w:r>
            <w:r>
              <w:t>ской области</w:t>
            </w:r>
            <w:r w:rsidRPr="007A12F9">
              <w:t>, в размерах и сроки, установленные закон</w:t>
            </w:r>
            <w:r w:rsidRPr="007A12F9">
              <w:t>о</w:t>
            </w:r>
            <w:r w:rsidRPr="007A12F9">
              <w:t>дательством, договором (ко</w:t>
            </w:r>
            <w:r w:rsidRPr="007A12F9">
              <w:t>н</w:t>
            </w:r>
            <w:r w:rsidRPr="007A12F9">
              <w:t>трактом), в том числе плат</w:t>
            </w:r>
            <w:r w:rsidRPr="007A12F9">
              <w:t>е</w:t>
            </w:r>
            <w:r w:rsidRPr="007A12F9">
              <w:t>жей по  начислениям, информация о которых содержи</w:t>
            </w:r>
            <w:r w:rsidRPr="007A12F9">
              <w:t>т</w:t>
            </w:r>
            <w:r w:rsidRPr="007A12F9">
              <w:t>ся в ГИС ГМП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 w:rsidRPr="007A12F9">
              <w:t>контроль за</w:t>
            </w:r>
            <w:proofErr w:type="gramEnd"/>
            <w:r w:rsidRPr="007A12F9">
              <w:t xml:space="preserve"> фактическим зачислением пл</w:t>
            </w:r>
            <w:r w:rsidRPr="007A12F9">
              <w:t>а</w:t>
            </w:r>
            <w:r w:rsidRPr="007A12F9">
              <w:t>тежей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</w:tabs>
              <w:ind w:left="-132" w:right="-58" w:firstLine="0"/>
              <w:jc w:val="center"/>
              <w:textAlignment w:val="baseline"/>
            </w:pPr>
            <w:r w:rsidRPr="007A12F9">
              <w:t>предупрежд</w:t>
            </w:r>
            <w:r w:rsidRPr="007A12F9">
              <w:t>е</w:t>
            </w:r>
            <w:r w:rsidRPr="007A12F9">
              <w:t>ние образования дебиторской з</w:t>
            </w:r>
            <w:r w:rsidRPr="007A12F9">
              <w:t>а</w:t>
            </w:r>
            <w:r w:rsidRPr="007A12F9">
              <w:t>долженности по доходам, нед</w:t>
            </w:r>
            <w:r w:rsidRPr="007A12F9">
              <w:t>о</w:t>
            </w:r>
            <w:r w:rsidRPr="007A12F9">
              <w:t>пущение роста проср</w:t>
            </w:r>
            <w:r w:rsidRPr="007A12F9">
              <w:t>о</w:t>
            </w:r>
            <w:r w:rsidRPr="007A12F9">
              <w:t>ченной дебиторской з</w:t>
            </w:r>
            <w:r w:rsidRPr="007A12F9">
              <w:t>а</w:t>
            </w:r>
            <w:r w:rsidRPr="007A12F9">
              <w:t>долженности по доходам бюджета м</w:t>
            </w:r>
            <w:r w:rsidRPr="007A12F9">
              <w:t>у</w:t>
            </w:r>
            <w:r w:rsidRPr="007A12F9">
              <w:t>ниципального образования, обеспечение устойчивого пост</w:t>
            </w:r>
            <w:r w:rsidRPr="007A12F9">
              <w:t>у</w:t>
            </w:r>
            <w:r w:rsidRPr="007A12F9">
              <w:t>пления доходов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4.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Осуществление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испо</w:t>
            </w:r>
            <w:r w:rsidRPr="007A12F9">
              <w:t>л</w:t>
            </w:r>
            <w:r w:rsidRPr="007A12F9">
              <w:t>нением графика плат</w:t>
            </w:r>
            <w:r w:rsidRPr="007A12F9">
              <w:t>е</w:t>
            </w:r>
            <w:r w:rsidRPr="007A12F9">
              <w:t>жей в связи  с предоставлен</w:t>
            </w:r>
            <w:r w:rsidRPr="007A12F9">
              <w:t>и</w:t>
            </w:r>
            <w:r w:rsidRPr="007A12F9">
              <w:t>ем отсрочки или ра</w:t>
            </w:r>
            <w:r w:rsidRPr="007A12F9">
              <w:t>с</w:t>
            </w:r>
            <w:r w:rsidRPr="007A12F9">
              <w:t>срочки платежей и погашением просроченной дебиторской задолже</w:t>
            </w:r>
            <w:r w:rsidRPr="007A12F9">
              <w:t>н</w:t>
            </w:r>
            <w:r w:rsidRPr="007A12F9">
              <w:t xml:space="preserve">ности по платежам в бюджет, пеням и штрафам по ним, являющимся источниками </w:t>
            </w:r>
            <w:r w:rsidRPr="007A12F9">
              <w:lastRenderedPageBreak/>
              <w:t>форм</w:t>
            </w:r>
            <w:r w:rsidRPr="007A12F9">
              <w:t>и</w:t>
            </w:r>
            <w:r w:rsidRPr="007A12F9">
              <w:t xml:space="preserve">рования доходов </w:t>
            </w:r>
            <w:r>
              <w:t>б</w:t>
            </w:r>
            <w:r w:rsidRPr="007A12F9">
              <w:t>юджета муниципального образова</w:t>
            </w:r>
            <w:r>
              <w:t>ния Красночаба</w:t>
            </w:r>
            <w:r>
              <w:t>н</w:t>
            </w:r>
            <w:r>
              <w:t xml:space="preserve">ский сельсовет Домбаровского района </w:t>
            </w:r>
            <w:r w:rsidRPr="007A12F9">
              <w:t>Оренбур</w:t>
            </w:r>
            <w:r w:rsidRPr="007A12F9">
              <w:t>г</w:t>
            </w:r>
            <w:r w:rsidRPr="007A12F9">
              <w:t>ской области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контроль исполнения  гр</w:t>
            </w:r>
            <w:r w:rsidRPr="007A12F9">
              <w:t>а</w:t>
            </w:r>
            <w:r w:rsidRPr="007A12F9">
              <w:t xml:space="preserve">фика платежей 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 xml:space="preserve">пального </w:t>
            </w:r>
            <w:r w:rsidRPr="007A12F9">
              <w:lastRenderedPageBreak/>
              <w:t>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недопущ</w:t>
            </w:r>
            <w:r w:rsidRPr="007A12F9">
              <w:t>е</w:t>
            </w:r>
            <w:r w:rsidRPr="007A12F9">
              <w:t>ние роста проср</w:t>
            </w:r>
            <w:r w:rsidRPr="007A12F9">
              <w:t>о</w:t>
            </w:r>
            <w:r w:rsidRPr="007A12F9">
              <w:t>ченной дебито</w:t>
            </w:r>
            <w:r w:rsidRPr="007A12F9">
              <w:t>р</w:t>
            </w:r>
            <w:r w:rsidRPr="007A12F9">
              <w:t>ской задолже</w:t>
            </w:r>
            <w:r w:rsidRPr="007A12F9">
              <w:t>н</w:t>
            </w:r>
            <w:r w:rsidRPr="007A12F9">
              <w:t>ности и своевременное пр</w:t>
            </w:r>
            <w:r w:rsidRPr="007A12F9">
              <w:t>и</w:t>
            </w:r>
            <w:r w:rsidRPr="007A12F9">
              <w:t>нятие мер по ее взысканию по доходам бюдж</w:t>
            </w:r>
            <w:r w:rsidRPr="007A12F9">
              <w:t>е</w:t>
            </w:r>
            <w:r w:rsidRPr="007A12F9">
              <w:t>та муниципал</w:t>
            </w:r>
            <w:r w:rsidRPr="007A12F9">
              <w:t>ь</w:t>
            </w:r>
            <w:r w:rsidRPr="007A12F9">
              <w:t>ного образов</w:t>
            </w:r>
            <w:r w:rsidRPr="007A12F9">
              <w:t>а</w:t>
            </w:r>
            <w:r w:rsidRPr="007A12F9">
              <w:t>ния</w:t>
            </w:r>
            <w:r>
              <w:t>,</w:t>
            </w:r>
            <w:r w:rsidRPr="007A12F9">
              <w:t xml:space="preserve"> обеспеч</w:t>
            </w:r>
            <w:r w:rsidRPr="007A12F9">
              <w:t>е</w:t>
            </w:r>
            <w:r w:rsidRPr="007A12F9">
              <w:t xml:space="preserve">ние устойчивого поступления </w:t>
            </w:r>
            <w:r w:rsidRPr="007A12F9">
              <w:lastRenderedPageBreak/>
              <w:t>доходов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5.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Обеспечение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своевременным начисл</w:t>
            </w:r>
            <w:r w:rsidRPr="007A12F9">
              <w:t>е</w:t>
            </w:r>
            <w:r w:rsidRPr="007A12F9">
              <w:t>нием неустойки (штрафов, пени)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 w:rsidRPr="007A12F9">
              <w:t>контроль за</w:t>
            </w:r>
            <w:proofErr w:type="gramEnd"/>
            <w:r w:rsidRPr="007A12F9">
              <w:t xml:space="preserve"> своевреме</w:t>
            </w:r>
            <w:r w:rsidRPr="007A12F9">
              <w:t>н</w:t>
            </w:r>
            <w:r w:rsidRPr="007A12F9">
              <w:t>ным начислением неустойки (штрафов, пени)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своевременное прин</w:t>
            </w:r>
            <w:r w:rsidRPr="007A12F9">
              <w:t>я</w:t>
            </w:r>
            <w:r w:rsidRPr="007A12F9">
              <w:t>тие мер по взысканию дебиторской задолженн</w:t>
            </w:r>
            <w:r w:rsidRPr="007A12F9">
              <w:t>о</w:t>
            </w:r>
            <w:r w:rsidRPr="007A12F9">
              <w:t>сти по доходам</w:t>
            </w:r>
            <w:r>
              <w:t xml:space="preserve"> (увеличение дох</w:t>
            </w:r>
            <w:r>
              <w:t>о</w:t>
            </w:r>
            <w:r>
              <w:t>дов)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6.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Обеспечение своевременного составления перви</w:t>
            </w:r>
            <w:r w:rsidRPr="007A12F9">
              <w:t>ч</w:t>
            </w:r>
            <w:r w:rsidRPr="007A12F9">
              <w:t>ных учетных документов, обоснов</w:t>
            </w:r>
            <w:r w:rsidRPr="007A12F9">
              <w:t>ы</w:t>
            </w:r>
            <w:r w:rsidRPr="007A12F9">
              <w:t>вающих возникновение деб</w:t>
            </w:r>
            <w:r w:rsidRPr="007A12F9">
              <w:t>и</w:t>
            </w:r>
            <w:r w:rsidRPr="007A12F9">
              <w:t xml:space="preserve">торской  задолженности по </w:t>
            </w:r>
            <w:r w:rsidRPr="007A12F9">
              <w:lastRenderedPageBreak/>
              <w:t>платежам в бю</w:t>
            </w:r>
            <w:r w:rsidRPr="007A12F9">
              <w:t>д</w:t>
            </w:r>
            <w:r w:rsidRPr="007A12F9">
              <w:t>жет, пеням и штрафам по ним, являющимся источниками форм</w:t>
            </w:r>
            <w:r w:rsidRPr="007A12F9">
              <w:t>и</w:t>
            </w:r>
            <w:r w:rsidRPr="007A12F9">
              <w:t>рования доходов  бюджета муниципального образова</w:t>
            </w:r>
            <w:r>
              <w:t>ния Красночаба</w:t>
            </w:r>
            <w:r>
              <w:t>н</w:t>
            </w:r>
            <w:r>
              <w:t xml:space="preserve">ский сельсовет Домбаровского района </w:t>
            </w:r>
            <w:r w:rsidRPr="007A12F9">
              <w:t>Оренбургской обла</w:t>
            </w:r>
            <w:r w:rsidRPr="007A12F9">
              <w:t>с</w:t>
            </w:r>
            <w:r w:rsidRPr="007A12F9">
              <w:t>ти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своевременное составл</w:t>
            </w:r>
            <w:r w:rsidRPr="007A12F9">
              <w:t>е</w:t>
            </w:r>
            <w:r w:rsidRPr="007A12F9">
              <w:t>ние первичных учетных документов, обосновывающих возникн</w:t>
            </w:r>
            <w:r w:rsidRPr="007A12F9">
              <w:t>о</w:t>
            </w:r>
            <w:r w:rsidRPr="007A12F9">
              <w:t>вение дебиторской задолже</w:t>
            </w:r>
            <w:r w:rsidRPr="007A12F9">
              <w:t>н</w:t>
            </w:r>
            <w:r w:rsidRPr="007A12F9">
              <w:t>ности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 xml:space="preserve">щиеся в их ведении казенные учреждения, являющиеся </w:t>
            </w:r>
            <w:r w:rsidRPr="007A12F9">
              <w:lastRenderedPageBreak/>
              <w:t>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своевреме</w:t>
            </w:r>
            <w:r>
              <w:t>н</w:t>
            </w:r>
            <w:r>
              <w:t>ная передача док</w:t>
            </w:r>
            <w:r>
              <w:t>у</w:t>
            </w:r>
            <w:r>
              <w:t xml:space="preserve">ментов </w:t>
            </w:r>
            <w:proofErr w:type="gramStart"/>
            <w:r>
              <w:t>для отражения в бюджетном уч</w:t>
            </w:r>
            <w:r>
              <w:t>е</w:t>
            </w:r>
            <w:r>
              <w:t>те  с целью недоп</w:t>
            </w:r>
            <w:r>
              <w:t>у</w:t>
            </w:r>
            <w:r>
              <w:t>щения дебито</w:t>
            </w:r>
            <w:r>
              <w:t>р</w:t>
            </w:r>
            <w:r>
              <w:t>ской задолже</w:t>
            </w:r>
            <w:r>
              <w:t>н</w:t>
            </w:r>
            <w:r>
              <w:t xml:space="preserve">ности по </w:t>
            </w:r>
            <w:r>
              <w:lastRenderedPageBreak/>
              <w:t>плат</w:t>
            </w:r>
            <w:r>
              <w:t>е</w:t>
            </w:r>
            <w:r>
              <w:t>жам в бюджет</w:t>
            </w:r>
            <w:proofErr w:type="gramEnd"/>
            <w:r>
              <w:t xml:space="preserve"> муниципал</w:t>
            </w:r>
            <w:r>
              <w:t>ь</w:t>
            </w:r>
            <w:r>
              <w:t>ного образ</w:t>
            </w:r>
            <w:r>
              <w:t>о</w:t>
            </w:r>
            <w:r>
              <w:t xml:space="preserve">вания 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7.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Обеспечение своевременного и</w:t>
            </w:r>
            <w:r w:rsidRPr="007A12F9">
              <w:t>н</w:t>
            </w:r>
            <w:r w:rsidRPr="007A12F9">
              <w:t>формирования плательщиков об изменении реквиз</w:t>
            </w:r>
            <w:r w:rsidRPr="007A12F9">
              <w:t>и</w:t>
            </w:r>
            <w:r w:rsidRPr="007A12F9">
              <w:t>тов по платежам в бюджет муниципального образования</w:t>
            </w:r>
            <w:r>
              <w:t xml:space="preserve"> Красночаба</w:t>
            </w:r>
            <w:r>
              <w:t>н</w:t>
            </w:r>
            <w:r>
              <w:t>ский сельсовет Домбаровского района</w:t>
            </w:r>
            <w:r w:rsidRPr="007A12F9">
              <w:t xml:space="preserve"> Оренбургской о</w:t>
            </w:r>
            <w:r w:rsidRPr="007A12F9">
              <w:t>б</w:t>
            </w:r>
            <w:r w:rsidRPr="007A12F9">
              <w:t>ласти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информирование плател</w:t>
            </w:r>
            <w:r w:rsidRPr="007A12F9">
              <w:t>ь</w:t>
            </w:r>
            <w:r w:rsidRPr="007A12F9">
              <w:t>щиков о реквизитах и об изменении реквиз</w:t>
            </w:r>
            <w:r w:rsidRPr="007A12F9">
              <w:t>и</w:t>
            </w:r>
            <w:r w:rsidRPr="007A12F9">
              <w:t>тов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</w:t>
            </w:r>
            <w:r>
              <w:t>ами (администр</w:t>
            </w:r>
            <w:r>
              <w:t>а</w:t>
            </w:r>
            <w:r>
              <w:t xml:space="preserve">торами) доходов </w:t>
            </w:r>
            <w:r w:rsidRPr="007A12F9">
              <w:t>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недопущ</w:t>
            </w:r>
            <w:r w:rsidRPr="007A12F9">
              <w:t>е</w:t>
            </w:r>
            <w:r w:rsidRPr="007A12F9">
              <w:t>ние зачисления д</w:t>
            </w:r>
            <w:r w:rsidRPr="007A12F9">
              <w:t>о</w:t>
            </w:r>
            <w:r w:rsidRPr="007A12F9">
              <w:t>ходов на КБК невыясненные п</w:t>
            </w:r>
            <w:r w:rsidRPr="007A12F9">
              <w:t>о</w:t>
            </w:r>
            <w:r w:rsidRPr="007A12F9">
              <w:t>ступления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8.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Проведение инве</w:t>
            </w:r>
            <w:r w:rsidRPr="007A12F9">
              <w:t>н</w:t>
            </w:r>
            <w:r w:rsidRPr="007A12F9">
              <w:t>таризации расчетов по платежам в бюджет муниц</w:t>
            </w:r>
            <w:r w:rsidRPr="007A12F9">
              <w:t>и</w:t>
            </w:r>
            <w:r w:rsidRPr="007A12F9">
              <w:t xml:space="preserve">пального </w:t>
            </w:r>
            <w:r w:rsidRPr="007A12F9">
              <w:lastRenderedPageBreak/>
              <w:t>образования</w:t>
            </w:r>
            <w:r>
              <w:t xml:space="preserve"> Красночаба</w:t>
            </w:r>
            <w:r>
              <w:t>н</w:t>
            </w:r>
            <w:r>
              <w:t>ский сельсовет Домбаровского района</w:t>
            </w:r>
            <w:r w:rsidRPr="007A12F9">
              <w:t xml:space="preserve"> Оренбургской о</w:t>
            </w:r>
            <w:r w:rsidRPr="007A12F9">
              <w:t>б</w:t>
            </w:r>
            <w:r w:rsidRPr="007A12F9">
              <w:t>ласти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инвентаризация расч</w:t>
            </w:r>
            <w:r w:rsidRPr="007A12F9">
              <w:t>е</w:t>
            </w:r>
            <w:r w:rsidRPr="007A12F9">
              <w:t>тов по платежам в бю</w:t>
            </w:r>
            <w:r w:rsidRPr="007A12F9">
              <w:t>д</w:t>
            </w:r>
            <w:r w:rsidRPr="007A12F9">
              <w:t>жет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 xml:space="preserve">зования и (или) </w:t>
            </w:r>
            <w:r w:rsidRPr="007A12F9">
              <w:lastRenderedPageBreak/>
              <w:t>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</w:t>
            </w:r>
            <w:r>
              <w:t xml:space="preserve"> муниципального образ</w:t>
            </w:r>
            <w:r>
              <w:t>о</w:t>
            </w:r>
            <w:r>
              <w:t>вания</w:t>
            </w:r>
            <w:r w:rsidRPr="007A12F9">
              <w:t xml:space="preserve">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lastRenderedPageBreak/>
              <w:t>п</w:t>
            </w:r>
            <w:r w:rsidRPr="00196C61">
              <w:t>о мере необх</w:t>
            </w:r>
            <w:r w:rsidRPr="00196C61">
              <w:t>о</w:t>
            </w:r>
            <w:r w:rsidRPr="00196C61">
              <w:t>димости, не р</w:t>
            </w:r>
            <w:r w:rsidRPr="00196C61">
              <w:t>е</w:t>
            </w:r>
            <w:r w:rsidRPr="00196C61">
              <w:t>же 1 раза в год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оценка ожидаемых р</w:t>
            </w:r>
            <w:r>
              <w:t>е</w:t>
            </w:r>
            <w:r>
              <w:t xml:space="preserve">зультатов работы по взысканию дебиторской </w:t>
            </w:r>
            <w:r>
              <w:lastRenderedPageBreak/>
              <w:t>задолженности по д</w:t>
            </w:r>
            <w:r>
              <w:t>о</w:t>
            </w:r>
            <w:r>
              <w:t>ходам, признания д</w:t>
            </w:r>
            <w:r>
              <w:t>е</w:t>
            </w:r>
            <w:r>
              <w:t>биторской задолженн</w:t>
            </w:r>
            <w:r>
              <w:t>о</w:t>
            </w:r>
            <w:r>
              <w:t>сти по доходам сомн</w:t>
            </w:r>
            <w:r>
              <w:t>и</w:t>
            </w:r>
            <w:r>
              <w:t>тельной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9.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Проведение мониторинга  финанс</w:t>
            </w:r>
            <w:r w:rsidRPr="007A12F9">
              <w:t>о</w:t>
            </w:r>
            <w:r w:rsidRPr="007A12F9">
              <w:t>вого (платежного) состояния должн</w:t>
            </w:r>
            <w:r w:rsidRPr="007A12F9">
              <w:t>и</w:t>
            </w:r>
            <w:r w:rsidRPr="007A12F9">
              <w:t>ков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мониторинг финансового состояния дол</w:t>
            </w:r>
            <w:r w:rsidRPr="007A12F9">
              <w:t>ж</w:t>
            </w:r>
            <w:r w:rsidRPr="007A12F9">
              <w:t>ника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регулярно, но не реже одн</w:t>
            </w:r>
            <w:r>
              <w:t>о</w:t>
            </w:r>
            <w:r>
              <w:t>го раза в ква</w:t>
            </w:r>
            <w:r>
              <w:t>р</w:t>
            </w:r>
            <w:r>
              <w:t>тал</w:t>
            </w:r>
          </w:p>
        </w:tc>
        <w:tc>
          <w:tcPr>
            <w:tcW w:w="2662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своевременное прин</w:t>
            </w:r>
            <w:r w:rsidRPr="007A12F9">
              <w:t>я</w:t>
            </w:r>
            <w:r w:rsidRPr="007A12F9">
              <w:t>тие мер по взысканию дебиторской задолженн</w:t>
            </w:r>
            <w:r w:rsidRPr="007A12F9">
              <w:t>о</w:t>
            </w:r>
            <w:r w:rsidRPr="007A12F9">
              <w:t>сти по доходам</w:t>
            </w:r>
            <w:r>
              <w:t xml:space="preserve"> (увеличение дох</w:t>
            </w:r>
            <w:r>
              <w:t>о</w:t>
            </w:r>
            <w:r>
              <w:t>дов)</w:t>
            </w:r>
          </w:p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</w:tr>
      <w:tr w:rsidR="00D24944" w:rsidRPr="007A12F9" w:rsidTr="00D24944">
        <w:tc>
          <w:tcPr>
            <w:tcW w:w="14219" w:type="dxa"/>
            <w:gridSpan w:val="6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 w:rsidRPr="007A12F9">
              <w:t>III Мероприятия, направленные на взыскание просроченной дебиторской задолженности по платежам в бюджет, пеням и штрафам по ним, являющимся источниками формирования доходов  бюджета муниципального образов</w:t>
            </w:r>
            <w:r w:rsidRPr="007A12F9">
              <w:t>а</w:t>
            </w:r>
            <w:r>
              <w:t xml:space="preserve">ния Красночабанский сельсовет Домбаровского района </w:t>
            </w:r>
            <w:r w:rsidRPr="007A12F9">
              <w:t>Оренбургской области, за исключением платежей, пред</w:t>
            </w:r>
            <w:r w:rsidRPr="007A12F9">
              <w:t>у</w:t>
            </w:r>
            <w:r w:rsidRPr="007A12F9">
              <w:t>смотренных законодательством о налогах и сборах, об обязательном социальном страховании от несчастных случаев на производстве и профессиональных заболев</w:t>
            </w:r>
            <w:r w:rsidRPr="007A12F9">
              <w:t>а</w:t>
            </w:r>
            <w:r w:rsidRPr="007A12F9">
              <w:t>ний</w:t>
            </w:r>
            <w:proofErr w:type="gramEnd"/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10.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tabs>
                <w:tab w:val="left" w:pos="-426"/>
                <w:tab w:val="left" w:pos="993"/>
              </w:tabs>
              <w:ind w:left="-110" w:right="-58" w:firstLine="0"/>
              <w:textAlignment w:val="baseline"/>
            </w:pPr>
            <w:r w:rsidRPr="007A12F9">
              <w:t>Обеспечение своевременного напра</w:t>
            </w:r>
            <w:r w:rsidRPr="007A12F9">
              <w:t>в</w:t>
            </w:r>
            <w:r w:rsidRPr="007A12F9">
              <w:t>ления требований, претензий должн</w:t>
            </w:r>
            <w:r w:rsidRPr="007A12F9">
              <w:t>и</w:t>
            </w:r>
            <w:r w:rsidRPr="007A12F9">
              <w:t>ку о погашении образовавшейся просроченной дебито</w:t>
            </w:r>
            <w:r w:rsidRPr="007A12F9">
              <w:t>р</w:t>
            </w:r>
            <w:r w:rsidRPr="007A12F9">
              <w:t>ской</w:t>
            </w:r>
          </w:p>
          <w:p w:rsidR="00D24944" w:rsidRPr="007A12F9" w:rsidRDefault="00D24944" w:rsidP="00D24944">
            <w:pPr>
              <w:pStyle w:val="BlockQuotation"/>
              <w:tabs>
                <w:tab w:val="left" w:pos="-426"/>
                <w:tab w:val="left" w:pos="993"/>
              </w:tabs>
              <w:ind w:left="-110" w:right="-58" w:firstLine="0"/>
              <w:textAlignment w:val="baseline"/>
            </w:pPr>
            <w:r w:rsidRPr="007A12F9">
              <w:t>задолженности по платежам в бю</w:t>
            </w:r>
            <w:r w:rsidRPr="007A12F9">
              <w:t>д</w:t>
            </w:r>
            <w:r w:rsidRPr="007A12F9">
              <w:t>жет, пеням и штрафам по ним, я</w:t>
            </w:r>
            <w:r w:rsidRPr="007A12F9">
              <w:t>в</w:t>
            </w:r>
            <w:r w:rsidRPr="007A12F9">
              <w:t>ляющимся источниками фо</w:t>
            </w:r>
            <w:r w:rsidRPr="007A12F9">
              <w:t>р</w:t>
            </w:r>
            <w:r w:rsidRPr="007A12F9">
              <w:t xml:space="preserve">мирования доходов бюджета муниципального образования </w:t>
            </w:r>
            <w:r>
              <w:t>Красночаба</w:t>
            </w:r>
            <w:r>
              <w:t>н</w:t>
            </w:r>
            <w:r>
              <w:t>ский сельсовет Домбаровского района</w:t>
            </w:r>
            <w:r w:rsidRPr="007A12F9">
              <w:t xml:space="preserve"> Оренбургской о</w:t>
            </w:r>
            <w:r w:rsidRPr="007A12F9">
              <w:t>б</w:t>
            </w:r>
            <w:r w:rsidRPr="007A12F9">
              <w:t>ласти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tabs>
                <w:tab w:val="left" w:pos="-426"/>
                <w:tab w:val="left" w:pos="993"/>
              </w:tabs>
              <w:ind w:left="-69" w:right="-58" w:firstLine="0"/>
              <w:textAlignment w:val="baseline"/>
            </w:pPr>
            <w:r w:rsidRPr="007A12F9">
              <w:t>направление требования, претензии должнику в досудебном порядке в устано</w:t>
            </w:r>
            <w:r w:rsidRPr="007A12F9">
              <w:t>в</w:t>
            </w:r>
            <w:r w:rsidRPr="007A12F9">
              <w:t>ленный законом или догов</w:t>
            </w:r>
            <w:r w:rsidRPr="007A12F9">
              <w:t>о</w:t>
            </w:r>
            <w:r w:rsidRPr="007A12F9">
              <w:t>ром (контрактом) срок досудебного урегулиров</w:t>
            </w:r>
            <w:r w:rsidRPr="007A12F9">
              <w:t>а</w:t>
            </w:r>
            <w:r w:rsidRPr="007A12F9">
              <w:t>ния в случае, когда претензионный порядок урегулирования спора предусмотрен процессуальным законод</w:t>
            </w:r>
            <w:r w:rsidRPr="007A12F9">
              <w:t>а</w:t>
            </w:r>
            <w:r w:rsidRPr="007A12F9">
              <w:t>тельством Российской Федерации, д</w:t>
            </w:r>
            <w:r w:rsidRPr="007A12F9">
              <w:t>о</w:t>
            </w:r>
            <w:r w:rsidRPr="007A12F9">
              <w:t>говорам (контрактом)</w:t>
            </w:r>
          </w:p>
          <w:p w:rsidR="00D24944" w:rsidRPr="007A12F9" w:rsidRDefault="00D24944" w:rsidP="00D24944">
            <w:pPr>
              <w:pStyle w:val="BlockQuotation"/>
              <w:tabs>
                <w:tab w:val="left" w:pos="-426"/>
              </w:tabs>
              <w:ind w:left="-69" w:right="-58" w:firstLine="0"/>
              <w:textAlignment w:val="baseline"/>
            </w:pP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при возникнов</w:t>
            </w:r>
            <w:r w:rsidRPr="007A12F9">
              <w:t>е</w:t>
            </w:r>
            <w:r w:rsidRPr="007A12F9">
              <w:t>нии  основ</w:t>
            </w:r>
            <w:r w:rsidRPr="007A12F9">
              <w:t>а</w:t>
            </w:r>
            <w:r w:rsidRPr="007A12F9">
              <w:t>ний, в  установленные законом или догов</w:t>
            </w:r>
            <w:r w:rsidRPr="007A12F9">
              <w:t>о</w:t>
            </w:r>
            <w:r w:rsidRPr="007A12F9">
              <w:t>ром (контрактом) ср</w:t>
            </w:r>
            <w:r w:rsidRPr="007A12F9">
              <w:t>о</w:t>
            </w:r>
            <w:r w:rsidRPr="007A12F9">
              <w:t>ки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снижение просроченной дебиторской задо</w:t>
            </w:r>
            <w:r w:rsidRPr="007A12F9">
              <w:t>л</w:t>
            </w:r>
            <w:r w:rsidRPr="007A12F9">
              <w:t>женности по платежам в бюджет  мун</w:t>
            </w:r>
            <w:r w:rsidRPr="007A12F9">
              <w:t>и</w:t>
            </w:r>
            <w:r w:rsidRPr="007A12F9">
              <w:t>ципального</w:t>
            </w:r>
            <w:r>
              <w:t xml:space="preserve"> образования</w:t>
            </w:r>
            <w:r w:rsidRPr="007A12F9">
              <w:t>, п</w:t>
            </w:r>
            <w:r w:rsidRPr="007A12F9">
              <w:t>е</w:t>
            </w:r>
            <w:r w:rsidRPr="007A12F9">
              <w:t>ням, штрафам по ним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11.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tabs>
                <w:tab w:val="left" w:pos="-426"/>
                <w:tab w:val="left" w:pos="-110"/>
              </w:tabs>
              <w:ind w:left="-110" w:right="-58" w:firstLine="0"/>
              <w:textAlignment w:val="baseline"/>
            </w:pPr>
            <w:r w:rsidRPr="007A12F9">
              <w:t>Обеспечение рассмотрения в</w:t>
            </w:r>
            <w:r w:rsidRPr="007A12F9">
              <w:t>о</w:t>
            </w:r>
            <w:r w:rsidRPr="007A12F9">
              <w:t>просов о возможности расто</w:t>
            </w:r>
            <w:r w:rsidRPr="007A12F9">
              <w:t>р</w:t>
            </w:r>
            <w:r w:rsidRPr="007A12F9">
              <w:t>жения договора (контракта), предо</w:t>
            </w:r>
            <w:r w:rsidRPr="007A12F9">
              <w:t>с</w:t>
            </w:r>
            <w:r w:rsidRPr="007A12F9">
              <w:t xml:space="preserve">тавления отсрочки (рассрочки) платежа, </w:t>
            </w:r>
            <w:r w:rsidRPr="007A12F9">
              <w:lastRenderedPageBreak/>
              <w:t>реструктуриз</w:t>
            </w:r>
            <w:r w:rsidRPr="007A12F9">
              <w:t>а</w:t>
            </w:r>
            <w:r w:rsidRPr="007A12F9">
              <w:t>ции дебиторской задолже</w:t>
            </w:r>
            <w:r w:rsidRPr="007A12F9">
              <w:t>н</w:t>
            </w:r>
            <w:r w:rsidRPr="007A12F9">
              <w:t>ности по платежам в бюджет, пеням и штрафам по ним, я</w:t>
            </w:r>
            <w:r w:rsidRPr="007A12F9">
              <w:t>в</w:t>
            </w:r>
            <w:r w:rsidRPr="007A12F9">
              <w:t>ляющимся источниками формирования д</w:t>
            </w:r>
            <w:r w:rsidRPr="007A12F9">
              <w:t>о</w:t>
            </w:r>
            <w:r w:rsidRPr="007A12F9">
              <w:t xml:space="preserve">ходов  бюджета муниципального образования </w:t>
            </w:r>
            <w:r>
              <w:t>Красночаба</w:t>
            </w:r>
            <w:r>
              <w:t>н</w:t>
            </w:r>
            <w:r>
              <w:t>ский сельсовет Домбаровского района</w:t>
            </w:r>
            <w:r w:rsidRPr="007A12F9">
              <w:t xml:space="preserve"> Оренбургской о</w:t>
            </w:r>
            <w:r w:rsidRPr="007A12F9">
              <w:t>б</w:t>
            </w:r>
            <w:r w:rsidRPr="007A12F9">
              <w:t>ласти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расторжение договора (ко</w:t>
            </w:r>
            <w:r w:rsidRPr="007A12F9">
              <w:t>н</w:t>
            </w:r>
            <w:r w:rsidRPr="007A12F9">
              <w:t>тракта), предоставления отсрочки (ра</w:t>
            </w:r>
            <w:r w:rsidRPr="007A12F9">
              <w:t>с</w:t>
            </w:r>
            <w:r w:rsidRPr="007A12F9">
              <w:t xml:space="preserve">срочки) </w:t>
            </w:r>
            <w:r w:rsidRPr="007A12F9">
              <w:lastRenderedPageBreak/>
              <w:t>платежа, реструктуризации дебито</w:t>
            </w:r>
            <w:r w:rsidRPr="007A12F9">
              <w:t>р</w:t>
            </w:r>
            <w:r w:rsidRPr="007A12F9">
              <w:t>ской задолженности по пл</w:t>
            </w:r>
            <w:r w:rsidRPr="007A12F9">
              <w:t>а</w:t>
            </w:r>
            <w:r w:rsidRPr="007A12F9">
              <w:t>тежам в бюджет, пеням и штрафам по ним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 xml:space="preserve">щиеся в их ведении казенные </w:t>
            </w:r>
            <w:r w:rsidRPr="007A12F9">
              <w:lastRenderedPageBreak/>
              <w:t>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</w:t>
            </w:r>
            <w:r>
              <w:t xml:space="preserve"> образов</w:t>
            </w:r>
            <w:r>
              <w:t>а</w:t>
            </w:r>
            <w:r>
              <w:t>ния</w:t>
            </w:r>
            <w:r w:rsidRPr="007A12F9">
              <w:t xml:space="preserve">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постоянно, по мере необход</w:t>
            </w:r>
            <w:r w:rsidRPr="007A12F9">
              <w:t>и</w:t>
            </w:r>
            <w:r w:rsidRPr="007A12F9">
              <w:t>мости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снижение просроченной дебиторск</w:t>
            </w:r>
            <w:r>
              <w:t>ой задо</w:t>
            </w:r>
            <w:r>
              <w:t>л</w:t>
            </w:r>
            <w:r>
              <w:t xml:space="preserve">женности по платежам в </w:t>
            </w:r>
            <w:r w:rsidRPr="007A12F9">
              <w:t xml:space="preserve"> бюджет  мун</w:t>
            </w:r>
            <w:r w:rsidRPr="007A12F9">
              <w:t>и</w:t>
            </w:r>
            <w:r w:rsidRPr="007A12F9">
              <w:t xml:space="preserve">ципального </w:t>
            </w:r>
            <w:r>
              <w:lastRenderedPageBreak/>
              <w:t>образования</w:t>
            </w:r>
            <w:r w:rsidRPr="007A12F9">
              <w:t>, пеням, штр</w:t>
            </w:r>
            <w:r w:rsidRPr="007A12F9">
              <w:t>а</w:t>
            </w:r>
            <w:r w:rsidRPr="007A12F9">
              <w:t>фам по ним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12.</w:t>
            </w:r>
          </w:p>
        </w:tc>
        <w:tc>
          <w:tcPr>
            <w:tcW w:w="3318" w:type="dxa"/>
          </w:tcPr>
          <w:p w:rsidR="00D24944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Обеспечение контроля </w:t>
            </w:r>
            <w:proofErr w:type="gramStart"/>
            <w:r w:rsidRPr="007A12F9">
              <w:t>за своевр</w:t>
            </w:r>
            <w:r w:rsidRPr="007A12F9">
              <w:t>е</w:t>
            </w:r>
            <w:r w:rsidRPr="007A12F9">
              <w:t>менным направлением в уполном</w:t>
            </w:r>
            <w:r w:rsidRPr="007A12F9">
              <w:t>о</w:t>
            </w:r>
            <w:r w:rsidRPr="007A12F9">
              <w:t>ченный орган по предоставлению в деле о ба</w:t>
            </w:r>
            <w:r w:rsidRPr="007A12F9">
              <w:t>н</w:t>
            </w:r>
            <w:r w:rsidRPr="007A12F9">
              <w:t>кротстве</w:t>
            </w:r>
            <w:proofErr w:type="gramEnd"/>
            <w:r w:rsidRPr="007A12F9">
              <w:t xml:space="preserve"> и в процедурах, применяемых в деле о банкротс</w:t>
            </w:r>
            <w:r w:rsidRPr="007A12F9">
              <w:t>т</w:t>
            </w:r>
            <w:r w:rsidRPr="007A12F9">
              <w:t>ве, требований об уплате об</w:t>
            </w:r>
            <w:r w:rsidRPr="007A12F9">
              <w:t>я</w:t>
            </w:r>
            <w:r w:rsidRPr="007A12F9">
              <w:t>зательных платежей и требований по денежным обязательс</w:t>
            </w:r>
            <w:r w:rsidRPr="007A12F9">
              <w:t>т</w:t>
            </w:r>
            <w:r w:rsidRPr="007A12F9">
              <w:t>вам</w:t>
            </w:r>
          </w:p>
          <w:p w:rsidR="00D24944" w:rsidRPr="00D24944" w:rsidRDefault="00D24944" w:rsidP="00D24944"/>
          <w:p w:rsidR="00D24944" w:rsidRDefault="00D24944" w:rsidP="00D24944"/>
          <w:p w:rsidR="00D24944" w:rsidRDefault="00D24944" w:rsidP="00D24944">
            <w:pPr>
              <w:jc w:val="right"/>
            </w:pPr>
          </w:p>
          <w:p w:rsidR="00D24944" w:rsidRDefault="00D24944" w:rsidP="00D24944">
            <w:pPr>
              <w:jc w:val="right"/>
            </w:pPr>
          </w:p>
          <w:p w:rsidR="00D24944" w:rsidRPr="00D24944" w:rsidRDefault="00D24944" w:rsidP="00D24944">
            <w:pPr>
              <w:jc w:val="right"/>
            </w:pP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направление в уполном</w:t>
            </w:r>
            <w:r w:rsidRPr="007A12F9">
              <w:t>о</w:t>
            </w:r>
            <w:r w:rsidRPr="007A12F9">
              <w:t>ченный орган по предоста</w:t>
            </w:r>
            <w:r w:rsidRPr="007A12F9">
              <w:t>в</w:t>
            </w:r>
            <w:r w:rsidRPr="007A12F9">
              <w:t>лению в деле о банкротстве и в процедурах, применя</w:t>
            </w:r>
            <w:r w:rsidRPr="007A12F9">
              <w:t>е</w:t>
            </w:r>
            <w:r w:rsidRPr="007A12F9">
              <w:t>мых в деле о банкротстве, требований об уплате обяз</w:t>
            </w:r>
            <w:r w:rsidRPr="007A12F9">
              <w:t>а</w:t>
            </w:r>
            <w:r w:rsidRPr="007A12F9">
              <w:t>тельных платежей и треб</w:t>
            </w:r>
            <w:r w:rsidRPr="007A12F9">
              <w:t>о</w:t>
            </w:r>
            <w:r w:rsidRPr="007A12F9">
              <w:t>ваний по денежным обязательс</w:t>
            </w:r>
            <w:r w:rsidRPr="007A12F9">
              <w:t>т</w:t>
            </w:r>
            <w:r w:rsidRPr="007A12F9">
              <w:t>вам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</w:t>
            </w:r>
            <w:r>
              <w:t xml:space="preserve"> образов</w:t>
            </w:r>
            <w:r>
              <w:t>а</w:t>
            </w:r>
            <w:r>
              <w:t>ния</w:t>
            </w:r>
            <w:r w:rsidRPr="007A12F9">
              <w:t xml:space="preserve">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п</w:t>
            </w:r>
            <w:r w:rsidRPr="007A12F9">
              <w:t>остоянно</w:t>
            </w:r>
            <w:r>
              <w:t>, по мере необход</w:t>
            </w:r>
            <w:r>
              <w:t>и</w:t>
            </w:r>
            <w:r>
              <w:t>мости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снижение просроченной дебиторской задо</w:t>
            </w:r>
            <w:r w:rsidRPr="007A12F9">
              <w:t>л</w:t>
            </w:r>
            <w:r w:rsidRPr="007A12F9">
              <w:t xml:space="preserve">женности по платежам в бюджет  </w:t>
            </w:r>
            <w:proofErr w:type="gramStart"/>
            <w:r w:rsidRPr="007A12F9">
              <w:t>мун</w:t>
            </w:r>
            <w:r w:rsidRPr="007A12F9">
              <w:t>и</w:t>
            </w:r>
            <w:r w:rsidRPr="007A12F9">
              <w:t>ципального</w:t>
            </w:r>
            <w:proofErr w:type="gramEnd"/>
            <w:r w:rsidRPr="007A12F9">
              <w:t xml:space="preserve"> </w:t>
            </w:r>
            <w:r>
              <w:t>образований</w:t>
            </w:r>
            <w:r w:rsidRPr="007A12F9">
              <w:t>, п</w:t>
            </w:r>
            <w:r w:rsidRPr="007A12F9">
              <w:t>е</w:t>
            </w:r>
            <w:r w:rsidRPr="007A12F9">
              <w:t>ням, штрафам по ним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13.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Обеспечение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своевр</w:t>
            </w:r>
            <w:r w:rsidRPr="007A12F9">
              <w:t>е</w:t>
            </w:r>
            <w:r w:rsidRPr="007A12F9">
              <w:t>менной подачей исковых заявл</w:t>
            </w:r>
            <w:r w:rsidRPr="007A12F9">
              <w:t>е</w:t>
            </w:r>
            <w:r w:rsidRPr="007A12F9">
              <w:t>ний в суд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подача исковых заявл</w:t>
            </w:r>
            <w:r w:rsidRPr="007A12F9">
              <w:t>е</w:t>
            </w:r>
            <w:r w:rsidRPr="007A12F9">
              <w:t>ний в суд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left"/>
              <w:textAlignment w:val="baseline"/>
            </w:pPr>
            <w:r w:rsidRPr="007A12F9">
              <w:t>в установле</w:t>
            </w:r>
            <w:r w:rsidRPr="007A12F9">
              <w:t>н</w:t>
            </w:r>
            <w:r w:rsidRPr="007A12F9">
              <w:t>ные законод</w:t>
            </w:r>
            <w:r w:rsidRPr="007A12F9">
              <w:t>а</w:t>
            </w:r>
            <w:r w:rsidRPr="007A12F9">
              <w:t>тельством ср</w:t>
            </w:r>
            <w:r w:rsidRPr="007A12F9">
              <w:t>о</w:t>
            </w:r>
            <w:r w:rsidRPr="007A12F9">
              <w:t>ки</w:t>
            </w:r>
          </w:p>
          <w:p w:rsidR="00D24944" w:rsidRPr="007A12F9" w:rsidRDefault="00D24944" w:rsidP="00D24944">
            <w:pPr>
              <w:rPr>
                <w:sz w:val="28"/>
                <w:szCs w:val="28"/>
              </w:rPr>
            </w:pP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своевреме</w:t>
            </w:r>
            <w:r w:rsidRPr="007A12F9">
              <w:t>н</w:t>
            </w:r>
            <w:r w:rsidRPr="007A12F9">
              <w:t>ное осущест</w:t>
            </w:r>
            <w:r w:rsidRPr="007A12F9">
              <w:t>в</w:t>
            </w:r>
            <w:r w:rsidRPr="007A12F9">
              <w:t>ление исковых мероприятий, н</w:t>
            </w:r>
            <w:r w:rsidRPr="007A12F9">
              <w:t>а</w:t>
            </w:r>
            <w:r w:rsidRPr="007A12F9">
              <w:t>правленных на взыскание д</w:t>
            </w:r>
            <w:r w:rsidRPr="007A12F9">
              <w:t>е</w:t>
            </w:r>
            <w:r w:rsidRPr="007A12F9">
              <w:t>нежных сре</w:t>
            </w:r>
            <w:proofErr w:type="gramStart"/>
            <w:r w:rsidRPr="007A12F9">
              <w:t>дств в б</w:t>
            </w:r>
            <w:proofErr w:type="gramEnd"/>
            <w:r w:rsidRPr="007A12F9">
              <w:t>юджет мун</w:t>
            </w:r>
            <w:r w:rsidRPr="007A12F9">
              <w:t>и</w:t>
            </w:r>
            <w:r w:rsidRPr="007A12F9">
              <w:t>ципального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14.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Обеспечение принятия исчерп</w:t>
            </w:r>
            <w:r w:rsidRPr="007A12F9">
              <w:t>ы</w:t>
            </w:r>
            <w:r w:rsidRPr="007A12F9">
              <w:t>вающих мер по обжалованию актов государстве</w:t>
            </w:r>
            <w:r w:rsidRPr="007A12F9">
              <w:t>н</w:t>
            </w:r>
            <w:r w:rsidRPr="007A12F9">
              <w:t>ных органов и должностных лиц, судебных актов  о полном (частичном) отказе в удо</w:t>
            </w:r>
            <w:r w:rsidRPr="007A12F9">
              <w:t>в</w:t>
            </w:r>
            <w:r w:rsidRPr="007A12F9">
              <w:t>летворении заявленных  требов</w:t>
            </w:r>
            <w:r w:rsidRPr="007A12F9">
              <w:t>а</w:t>
            </w:r>
            <w:r w:rsidRPr="007A12F9">
              <w:t>ний при наличии к тому о</w:t>
            </w:r>
            <w:r w:rsidRPr="007A12F9">
              <w:t>с</w:t>
            </w:r>
            <w:r w:rsidRPr="007A12F9">
              <w:t>нований</w:t>
            </w:r>
            <w:r w:rsidRPr="007A12F9">
              <w:tab/>
            </w:r>
            <w:r w:rsidRPr="007A12F9">
              <w:tab/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принятие исчерпыва</w:t>
            </w:r>
            <w:r w:rsidRPr="007A12F9">
              <w:t>ю</w:t>
            </w:r>
            <w:r w:rsidRPr="007A12F9">
              <w:t>щих мер по обжалов</w:t>
            </w:r>
            <w:r w:rsidRPr="007A12F9">
              <w:t>а</w:t>
            </w:r>
            <w:r w:rsidRPr="007A12F9">
              <w:t>нию актов государстве</w:t>
            </w:r>
            <w:r w:rsidRPr="007A12F9">
              <w:t>н</w:t>
            </w:r>
            <w:r w:rsidRPr="007A12F9">
              <w:t>ных органов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left"/>
              <w:textAlignment w:val="baseline"/>
            </w:pPr>
            <w:r w:rsidRPr="007A12F9">
              <w:t>в установле</w:t>
            </w:r>
            <w:r w:rsidRPr="007A12F9">
              <w:t>н</w:t>
            </w:r>
            <w:r w:rsidRPr="007A12F9">
              <w:t>ные законод</w:t>
            </w:r>
            <w:r w:rsidRPr="007A12F9">
              <w:t>а</w:t>
            </w:r>
            <w:r w:rsidRPr="007A12F9">
              <w:t>тельством ср</w:t>
            </w:r>
            <w:r w:rsidRPr="007A12F9">
              <w:t>о</w:t>
            </w:r>
            <w:r w:rsidRPr="007A12F9">
              <w:t>ки</w:t>
            </w:r>
          </w:p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своевреме</w:t>
            </w:r>
            <w:r w:rsidRPr="007A12F9">
              <w:t>н</w:t>
            </w:r>
            <w:r w:rsidRPr="007A12F9">
              <w:t>ное обжалование суде</w:t>
            </w:r>
            <w:r w:rsidRPr="007A12F9">
              <w:t>б</w:t>
            </w:r>
            <w:r w:rsidRPr="007A12F9">
              <w:t>ных актов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15.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Направление </w:t>
            </w:r>
            <w:r w:rsidRPr="007A12F9">
              <w:lastRenderedPageBreak/>
              <w:t>исполнительных документов на и</w:t>
            </w:r>
            <w:r w:rsidRPr="007A12F9">
              <w:t>с</w:t>
            </w:r>
            <w:r w:rsidRPr="007A12F9">
              <w:t>полнение в случаях и порядке, установленных закон</w:t>
            </w:r>
            <w:r w:rsidRPr="007A12F9">
              <w:t>о</w:t>
            </w:r>
            <w:r w:rsidRPr="007A12F9">
              <w:t>дательством Российской Федер</w:t>
            </w:r>
            <w:r w:rsidRPr="007A12F9">
              <w:t>а</w:t>
            </w:r>
            <w:r w:rsidRPr="007A12F9">
              <w:t>ции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 xml:space="preserve">направление </w:t>
            </w:r>
            <w:r w:rsidRPr="007A12F9">
              <w:lastRenderedPageBreak/>
              <w:t>исполнител</w:t>
            </w:r>
            <w:r w:rsidRPr="007A12F9">
              <w:t>ь</w:t>
            </w:r>
            <w:r w:rsidRPr="007A12F9">
              <w:t>ных документов на исполн</w:t>
            </w:r>
            <w:r w:rsidRPr="007A12F9">
              <w:t>е</w:t>
            </w:r>
            <w:r w:rsidRPr="007A12F9">
              <w:t>ние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органы местн</w:t>
            </w:r>
            <w:r w:rsidRPr="007A12F9">
              <w:t>о</w:t>
            </w:r>
            <w:r w:rsidRPr="007A12F9">
              <w:t xml:space="preserve">го </w:t>
            </w:r>
            <w:r w:rsidRPr="007A12F9">
              <w:lastRenderedPageBreak/>
              <w:t>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left"/>
              <w:textAlignment w:val="baseline"/>
            </w:pPr>
            <w:r w:rsidRPr="007A12F9">
              <w:lastRenderedPageBreak/>
              <w:t>в установле</w:t>
            </w:r>
            <w:r w:rsidRPr="007A12F9">
              <w:t>н</w:t>
            </w:r>
            <w:r w:rsidRPr="007A12F9">
              <w:t xml:space="preserve">ные </w:t>
            </w:r>
            <w:r w:rsidRPr="007A12F9">
              <w:lastRenderedPageBreak/>
              <w:t>законод</w:t>
            </w:r>
            <w:r w:rsidRPr="007A12F9">
              <w:t>а</w:t>
            </w:r>
            <w:r w:rsidRPr="007A12F9">
              <w:t>тельством ср</w:t>
            </w:r>
            <w:r w:rsidRPr="007A12F9">
              <w:t>о</w:t>
            </w:r>
            <w:r w:rsidRPr="007A12F9">
              <w:t>ки</w:t>
            </w:r>
          </w:p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lastRenderedPageBreak/>
              <w:t>и</w:t>
            </w:r>
            <w:r w:rsidRPr="007A12F9">
              <w:t xml:space="preserve">сполнение </w:t>
            </w:r>
            <w:r w:rsidRPr="007A12F9">
              <w:lastRenderedPageBreak/>
              <w:t>судебных а</w:t>
            </w:r>
            <w:r w:rsidRPr="007A12F9">
              <w:t>к</w:t>
            </w:r>
            <w:r w:rsidRPr="007A12F9">
              <w:t>тов о взыскании просроченной дебиторской задо</w:t>
            </w:r>
            <w:r w:rsidRPr="007A12F9">
              <w:t>л</w:t>
            </w:r>
            <w:r w:rsidRPr="007A12F9">
              <w:t xml:space="preserve">женности по </w:t>
            </w:r>
            <w:proofErr w:type="gramStart"/>
            <w:r w:rsidRPr="007A12F9">
              <w:t>доходам</w:t>
            </w:r>
            <w:proofErr w:type="gramEnd"/>
            <w:r w:rsidRPr="007A12F9">
              <w:t xml:space="preserve"> пост</w:t>
            </w:r>
            <w:r w:rsidRPr="007A12F9">
              <w:t>у</w:t>
            </w:r>
            <w:r w:rsidRPr="007A12F9">
              <w:t>пающим в бюджет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16.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Осуществление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ходом исполнительного производства, проведение монит</w:t>
            </w:r>
            <w:r w:rsidRPr="007A12F9">
              <w:t>о</w:t>
            </w:r>
            <w:r w:rsidRPr="007A12F9">
              <w:t>ринга сведений о взыскании просроченной дебиторской задолженн</w:t>
            </w:r>
            <w:r w:rsidRPr="007A12F9">
              <w:t>о</w:t>
            </w:r>
            <w:r w:rsidRPr="007A12F9">
              <w:t>сти по платежам в бю</w:t>
            </w:r>
            <w:r w:rsidRPr="007A12F9">
              <w:t>д</w:t>
            </w:r>
            <w:r w:rsidRPr="007A12F9">
              <w:t>жет, пеням и штрафам по ним, являющимся источником форм</w:t>
            </w:r>
            <w:r w:rsidRPr="007A12F9">
              <w:t>и</w:t>
            </w:r>
            <w:r w:rsidRPr="007A12F9">
              <w:t xml:space="preserve">рования доходов бюджета муниципального </w:t>
            </w:r>
            <w:r>
              <w:t>образования Красночаба</w:t>
            </w:r>
            <w:r>
              <w:t>н</w:t>
            </w:r>
            <w:r>
              <w:t xml:space="preserve">ский сельсовет Домбаровского </w:t>
            </w:r>
            <w:r>
              <w:lastRenderedPageBreak/>
              <w:t>района Оренбур</w:t>
            </w:r>
            <w:r>
              <w:t>г</w:t>
            </w:r>
            <w:r>
              <w:t>ской области</w:t>
            </w:r>
            <w:r w:rsidRPr="007A12F9">
              <w:t>, в рамках исполнительного произво</w:t>
            </w:r>
            <w:r w:rsidRPr="007A12F9">
              <w:t>д</w:t>
            </w:r>
            <w:r w:rsidRPr="007A12F9">
              <w:t>ства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 w:rsidRPr="007A12F9">
              <w:lastRenderedPageBreak/>
              <w:t>контроль за</w:t>
            </w:r>
            <w:proofErr w:type="gramEnd"/>
            <w:r w:rsidRPr="007A12F9">
              <w:t xml:space="preserve"> ходом исполнительного прои</w:t>
            </w:r>
            <w:r w:rsidRPr="007A12F9">
              <w:t>з</w:t>
            </w:r>
            <w:r w:rsidRPr="007A12F9">
              <w:t>водства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недопущ</w:t>
            </w:r>
            <w:r w:rsidRPr="007A12F9">
              <w:t>е</w:t>
            </w:r>
            <w:r w:rsidRPr="007A12F9">
              <w:t>ние роста проср</w:t>
            </w:r>
            <w:r w:rsidRPr="007A12F9">
              <w:t>о</w:t>
            </w:r>
            <w:r w:rsidRPr="007A12F9">
              <w:t>ченной дебито</w:t>
            </w:r>
            <w:r w:rsidRPr="007A12F9">
              <w:t>р</w:t>
            </w:r>
            <w:r w:rsidRPr="007A12F9">
              <w:t>ской задолже</w:t>
            </w:r>
            <w:r w:rsidRPr="007A12F9">
              <w:t>н</w:t>
            </w:r>
            <w:r w:rsidRPr="007A12F9">
              <w:t>ности по дох</w:t>
            </w:r>
            <w:r w:rsidRPr="007A12F9">
              <w:t>о</w:t>
            </w:r>
            <w:r w:rsidRPr="007A12F9">
              <w:t>дам бюджета муниципал</w:t>
            </w:r>
            <w:r w:rsidRPr="007A12F9">
              <w:t>ь</w:t>
            </w:r>
            <w:r w:rsidRPr="007A12F9">
              <w:t>ного образования, обеспечение устойчивого поступления дох</w:t>
            </w:r>
            <w:r w:rsidRPr="007A12F9">
              <w:t>о</w:t>
            </w:r>
            <w:r w:rsidRPr="007A12F9">
              <w:t>дов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17.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Проведение мониторинга о пре</w:t>
            </w:r>
            <w:r w:rsidRPr="007A12F9">
              <w:t>д</w:t>
            </w:r>
            <w:r w:rsidRPr="007A12F9">
              <w:t>стоящ</w:t>
            </w:r>
            <w:r>
              <w:t>ей</w:t>
            </w:r>
            <w:r w:rsidRPr="007A12F9">
              <w:t xml:space="preserve"> ликвидации, во</w:t>
            </w:r>
            <w:r w:rsidRPr="007A12F9">
              <w:t>з</w:t>
            </w:r>
            <w:r w:rsidRPr="007A12F9">
              <w:t>буждении дела о банкротстве в отношении должника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мониторинг о предсто</w:t>
            </w:r>
            <w:r w:rsidRPr="007A12F9">
              <w:t>я</w:t>
            </w:r>
            <w:r w:rsidRPr="007A12F9">
              <w:t>щ</w:t>
            </w:r>
            <w:r>
              <w:t>ей</w:t>
            </w:r>
            <w:r w:rsidRPr="007A12F9">
              <w:t xml:space="preserve"> ликвидации, возб</w:t>
            </w:r>
            <w:r w:rsidRPr="007A12F9">
              <w:t>у</w:t>
            </w:r>
            <w:r w:rsidRPr="007A12F9">
              <w:t>ждении дела о банкротстве в отношении дол</w:t>
            </w:r>
            <w:r w:rsidRPr="007A12F9">
              <w:t>ж</w:t>
            </w:r>
            <w:r w:rsidRPr="007A12F9">
              <w:t>ника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своевреме</w:t>
            </w:r>
            <w:r>
              <w:t>н</w:t>
            </w:r>
            <w:r>
              <w:t>ное получение  информации о ходе дел о банкротстве должников и сво</w:t>
            </w:r>
            <w:r>
              <w:t>е</w:t>
            </w:r>
            <w:r>
              <w:t>временное включение требований в р</w:t>
            </w:r>
            <w:r>
              <w:t>е</w:t>
            </w:r>
            <w:r>
              <w:t>естр требований кредиторов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18.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Осуществление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изм</w:t>
            </w:r>
            <w:r w:rsidRPr="007A12F9">
              <w:t>е</w:t>
            </w:r>
            <w:r w:rsidRPr="007A12F9">
              <w:t>нением правового статуса должника, в том числе изм</w:t>
            </w:r>
            <w:r w:rsidRPr="007A12F9">
              <w:t>е</w:t>
            </w:r>
            <w:r w:rsidRPr="007A12F9">
              <w:t>нением сведений в ЕГРЮЛ и (или) ЕГРИП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 w:rsidRPr="007A12F9">
              <w:t>контроль за</w:t>
            </w:r>
            <w:proofErr w:type="gramEnd"/>
            <w:r w:rsidRPr="007A12F9">
              <w:t xml:space="preserve"> изменением правового статуса дол</w:t>
            </w:r>
            <w:r w:rsidRPr="007A12F9">
              <w:t>ж</w:t>
            </w:r>
            <w:r w:rsidRPr="007A12F9">
              <w:t>ника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 xml:space="preserve">торами) </w:t>
            </w:r>
            <w:r w:rsidRPr="007A12F9">
              <w:lastRenderedPageBreak/>
              <w:t>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снижение</w:t>
            </w:r>
            <w:r w:rsidRPr="007A12F9">
              <w:t xml:space="preserve"> просроченной дебиторской задолженности по д</w:t>
            </w:r>
            <w:r w:rsidRPr="007A12F9">
              <w:t>о</w:t>
            </w:r>
            <w:r w:rsidRPr="007A12F9">
              <w:t>ходам бюджета муниципал</w:t>
            </w:r>
            <w:r w:rsidRPr="007A12F9">
              <w:t>ь</w:t>
            </w:r>
            <w:r w:rsidRPr="007A12F9">
              <w:t>ного образ</w:t>
            </w:r>
            <w:r w:rsidRPr="007A12F9">
              <w:t>о</w:t>
            </w:r>
            <w:r w:rsidRPr="007A12F9">
              <w:t>вания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19.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 xml:space="preserve">Осуществление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изм</w:t>
            </w:r>
            <w:r w:rsidRPr="007A12F9">
              <w:t>е</w:t>
            </w:r>
            <w:r w:rsidRPr="007A12F9">
              <w:t>нением имущественного с</w:t>
            </w:r>
            <w:r w:rsidRPr="007A12F9">
              <w:t>о</w:t>
            </w:r>
            <w:r w:rsidRPr="007A12F9">
              <w:t>стояния должника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gramStart"/>
            <w:r w:rsidRPr="007A12F9">
              <w:t>контроль за</w:t>
            </w:r>
            <w:proofErr w:type="gramEnd"/>
            <w:r w:rsidRPr="007A12F9">
              <w:t xml:space="preserve"> изменением имущественного состо</w:t>
            </w:r>
            <w:r w:rsidRPr="007A12F9">
              <w:t>я</w:t>
            </w:r>
            <w:r w:rsidRPr="007A12F9">
              <w:t>ния должника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>торами) доходов бюджета муниц</w:t>
            </w:r>
            <w:r w:rsidRPr="007A12F9">
              <w:t>и</w:t>
            </w:r>
            <w:r w:rsidRPr="007A12F9">
              <w:t>пального</w:t>
            </w:r>
            <w:r>
              <w:t xml:space="preserve"> образов</w:t>
            </w:r>
            <w:r>
              <w:t>а</w:t>
            </w:r>
            <w:r>
              <w:t>ния</w:t>
            </w:r>
            <w:r w:rsidRPr="007A12F9">
              <w:t xml:space="preserve">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постоянно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снижение</w:t>
            </w:r>
            <w:r w:rsidRPr="007A12F9">
              <w:t xml:space="preserve"> просроченной дебиторской задолженности по д</w:t>
            </w:r>
            <w:r w:rsidRPr="007A12F9">
              <w:t>о</w:t>
            </w:r>
            <w:r w:rsidRPr="007A12F9">
              <w:t>ходам бюджета муниципал</w:t>
            </w:r>
            <w:r w:rsidRPr="007A12F9">
              <w:t>ь</w:t>
            </w:r>
            <w:r w:rsidRPr="007A12F9">
              <w:t>ного образ</w:t>
            </w:r>
            <w:r w:rsidRPr="007A12F9">
              <w:t>о</w:t>
            </w:r>
            <w:r w:rsidRPr="007A12F9">
              <w:t xml:space="preserve">вания 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20.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Признание просроченной дебиторской задолженн</w:t>
            </w:r>
            <w:r w:rsidRPr="007A12F9">
              <w:t>о</w:t>
            </w:r>
            <w:r w:rsidRPr="007A12F9">
              <w:t>сти по платежам в бюджет муниципального образования</w:t>
            </w:r>
            <w:r>
              <w:t xml:space="preserve"> Красночаба</w:t>
            </w:r>
            <w:r>
              <w:t>н</w:t>
            </w:r>
            <w:r>
              <w:t>ский сельсовет Домбаровского района</w:t>
            </w:r>
            <w:r w:rsidRPr="007A12F9">
              <w:t xml:space="preserve"> Оренбур</w:t>
            </w:r>
            <w:r w:rsidRPr="007A12F9">
              <w:t>г</w:t>
            </w:r>
            <w:r w:rsidRPr="007A12F9">
              <w:t>ской области сомнительной, пр</w:t>
            </w:r>
            <w:r w:rsidRPr="007A12F9">
              <w:t>и</w:t>
            </w:r>
            <w:r w:rsidRPr="007A12F9">
              <w:t xml:space="preserve">нятие решения о  восстановлении </w:t>
            </w:r>
            <w:r w:rsidRPr="007A12F9">
              <w:lastRenderedPageBreak/>
              <w:t>сомнительной задолженности, признание задолже</w:t>
            </w:r>
            <w:r w:rsidRPr="007A12F9">
              <w:t>н</w:t>
            </w:r>
            <w:r w:rsidRPr="007A12F9">
              <w:t>ности безнадежной и ее списание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признание просроченной дебиторской задолже</w:t>
            </w:r>
            <w:r w:rsidRPr="007A12F9">
              <w:t>н</w:t>
            </w:r>
            <w:r w:rsidRPr="007A12F9">
              <w:t>ности сомнительной, принятие решения о восстановлении сомнител</w:t>
            </w:r>
            <w:r w:rsidRPr="007A12F9">
              <w:t>ь</w:t>
            </w:r>
            <w:r w:rsidRPr="007A12F9">
              <w:t>ной задолженности, признание задолженн</w:t>
            </w:r>
            <w:r w:rsidRPr="007A12F9">
              <w:t>о</w:t>
            </w:r>
            <w:r w:rsidRPr="007A12F9">
              <w:t xml:space="preserve">сти безнадежной и ее </w:t>
            </w:r>
            <w:r w:rsidRPr="007A12F9">
              <w:lastRenderedPageBreak/>
              <w:t>спис</w:t>
            </w:r>
            <w:r w:rsidRPr="007A12F9">
              <w:t>а</w:t>
            </w:r>
            <w:r w:rsidRPr="007A12F9">
              <w:t>ние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органы местн</w:t>
            </w:r>
            <w:r w:rsidRPr="007A12F9">
              <w:t>о</w:t>
            </w:r>
            <w:r w:rsidRPr="007A12F9">
              <w:t>го самоуправления муниципального обр</w:t>
            </w:r>
            <w:r w:rsidRPr="007A12F9">
              <w:t>а</w:t>
            </w:r>
            <w:r w:rsidRPr="007A12F9">
              <w:t>зования и (или) наход</w:t>
            </w:r>
            <w:r w:rsidRPr="007A12F9">
              <w:t>я</w:t>
            </w:r>
            <w:r w:rsidRPr="007A12F9">
              <w:t>щиеся в их ведении казенные учреждения, являющиеся главн</w:t>
            </w:r>
            <w:r w:rsidRPr="007A12F9">
              <w:t>ы</w:t>
            </w:r>
            <w:r w:rsidRPr="007A12F9">
              <w:t>ми администрат</w:t>
            </w:r>
            <w:r w:rsidRPr="007A12F9">
              <w:t>о</w:t>
            </w:r>
            <w:r w:rsidRPr="007A12F9">
              <w:t>рами (администр</w:t>
            </w:r>
            <w:r w:rsidRPr="007A12F9">
              <w:t>а</w:t>
            </w:r>
            <w:r w:rsidRPr="007A12F9">
              <w:t xml:space="preserve">торами) доходов бюджета </w:t>
            </w:r>
            <w:r w:rsidRPr="007A12F9">
              <w:lastRenderedPageBreak/>
              <w:t>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при возникнов</w:t>
            </w:r>
            <w:r w:rsidRPr="007A12F9">
              <w:t>е</w:t>
            </w:r>
            <w:r w:rsidRPr="007A12F9">
              <w:t>нии основ</w:t>
            </w:r>
            <w:r w:rsidRPr="007A12F9">
              <w:t>а</w:t>
            </w:r>
            <w:r w:rsidRPr="007A12F9">
              <w:t>ний в сроки, устано</w:t>
            </w:r>
            <w:r w:rsidRPr="007A12F9">
              <w:t>в</w:t>
            </w:r>
            <w:r w:rsidRPr="007A12F9">
              <w:t>ленные нормати</w:t>
            </w:r>
            <w:r w:rsidRPr="007A12F9">
              <w:t>в</w:t>
            </w:r>
            <w:r w:rsidRPr="007A12F9">
              <w:t>ными правовыми актами органов местного сам</w:t>
            </w:r>
            <w:r w:rsidRPr="007A12F9">
              <w:t>о</w:t>
            </w:r>
            <w:r w:rsidRPr="007A12F9">
              <w:t>управления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снижение</w:t>
            </w:r>
            <w:r w:rsidRPr="007A12F9">
              <w:t xml:space="preserve"> просроченной дебиторской задолженности по д</w:t>
            </w:r>
            <w:r w:rsidRPr="007A12F9">
              <w:t>о</w:t>
            </w:r>
            <w:r w:rsidRPr="007A12F9">
              <w:t>ходам  бюджета муниципал</w:t>
            </w:r>
            <w:r w:rsidRPr="007A12F9">
              <w:t>ь</w:t>
            </w:r>
            <w:r w:rsidRPr="007A12F9">
              <w:t>ного образ</w:t>
            </w:r>
            <w:r w:rsidRPr="007A12F9">
              <w:t>о</w:t>
            </w:r>
            <w:r w:rsidRPr="007A12F9">
              <w:t xml:space="preserve">вания </w:t>
            </w:r>
          </w:p>
        </w:tc>
      </w:tr>
      <w:tr w:rsidR="00D24944" w:rsidRPr="007A12F9" w:rsidTr="00D24944">
        <w:tc>
          <w:tcPr>
            <w:tcW w:w="5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lastRenderedPageBreak/>
              <w:t>21.</w:t>
            </w:r>
          </w:p>
        </w:tc>
        <w:tc>
          <w:tcPr>
            <w:tcW w:w="3318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left"/>
              <w:textAlignment w:val="baseline"/>
            </w:pPr>
            <w:r w:rsidRPr="007A12F9">
              <w:t xml:space="preserve">Осуществление </w:t>
            </w:r>
            <w:proofErr w:type="gramStart"/>
            <w:r w:rsidRPr="007A12F9">
              <w:t>контроля за</w:t>
            </w:r>
            <w:proofErr w:type="gramEnd"/>
            <w:r w:rsidRPr="007A12F9">
              <w:t xml:space="preserve"> испо</w:t>
            </w:r>
            <w:r w:rsidRPr="007A12F9">
              <w:t>л</w:t>
            </w:r>
            <w:r w:rsidRPr="007A12F9">
              <w:t>нением Плана мероприятий («д</w:t>
            </w:r>
            <w:r w:rsidRPr="007A12F9">
              <w:t>о</w:t>
            </w:r>
            <w:r w:rsidRPr="007A12F9">
              <w:t>рожной карты»), обобщение информации и формирование отчета о ре</w:t>
            </w:r>
            <w:r w:rsidRPr="007A12F9">
              <w:t>а</w:t>
            </w:r>
            <w:r w:rsidRPr="007A12F9">
              <w:t>лизации Плана мероприятий («дорожной ка</w:t>
            </w:r>
            <w:r w:rsidRPr="007A12F9">
              <w:t>р</w:t>
            </w:r>
            <w:r w:rsidRPr="007A12F9">
              <w:t>ты»)</w:t>
            </w:r>
          </w:p>
        </w:tc>
        <w:tc>
          <w:tcPr>
            <w:tcW w:w="2605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textAlignment w:val="baseline"/>
            </w:pPr>
            <w:r w:rsidRPr="007A12F9">
              <w:t>систематизация и анализ результатов проведения работы по взысканию дебито</w:t>
            </w:r>
            <w:r w:rsidRPr="007A12F9">
              <w:t>р</w:t>
            </w:r>
            <w:r w:rsidRPr="007A12F9">
              <w:t>ской задолженности по пл</w:t>
            </w:r>
            <w:r w:rsidRPr="007A12F9">
              <w:t>а</w:t>
            </w:r>
            <w:r w:rsidRPr="007A12F9">
              <w:t xml:space="preserve">тежам в  бюджет муниципального </w:t>
            </w:r>
            <w:r>
              <w:t>образования Красночабанский сельсовет Домбаровского района Оренбургской области</w:t>
            </w:r>
            <w:r w:rsidRPr="007A12F9">
              <w:t>, п</w:t>
            </w:r>
            <w:r w:rsidRPr="007A12F9">
              <w:t>е</w:t>
            </w:r>
            <w:r w:rsidRPr="007A12F9">
              <w:t>ням и штрафам по ним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финансовый о</w:t>
            </w:r>
            <w:r w:rsidRPr="007A12F9">
              <w:t>т</w:t>
            </w:r>
            <w:r w:rsidRPr="007A12F9">
              <w:t>дел Администрации муниципального образования До</w:t>
            </w:r>
            <w:r w:rsidRPr="007A12F9">
              <w:t>м</w:t>
            </w:r>
            <w:r w:rsidRPr="007A12F9">
              <w:t>баровский район Оренбургской области, органы мес</w:t>
            </w:r>
            <w:r w:rsidRPr="007A12F9">
              <w:t>т</w:t>
            </w:r>
            <w:r w:rsidRPr="007A12F9">
              <w:t>ного самоуправл</w:t>
            </w:r>
            <w:r w:rsidRPr="007A12F9">
              <w:t>е</w:t>
            </w:r>
            <w:r w:rsidRPr="007A12F9">
              <w:t>ния муниципальн</w:t>
            </w:r>
            <w:r w:rsidRPr="007A12F9">
              <w:t>о</w:t>
            </w:r>
            <w:r w:rsidRPr="007A12F9">
              <w:t>го образования и (или) наход</w:t>
            </w:r>
            <w:r w:rsidRPr="007A12F9">
              <w:t>я</w:t>
            </w:r>
            <w:r w:rsidRPr="007A12F9">
              <w:t>щиеся в их ведении казе</w:t>
            </w:r>
            <w:r w:rsidRPr="007A12F9">
              <w:t>н</w:t>
            </w:r>
            <w:r w:rsidRPr="007A12F9">
              <w:t>ные учреждения, являющиеся гла</w:t>
            </w:r>
            <w:r w:rsidRPr="007A12F9">
              <w:t>в</w:t>
            </w:r>
            <w:r w:rsidRPr="007A12F9">
              <w:t>ными администр</w:t>
            </w:r>
            <w:r w:rsidRPr="007A12F9">
              <w:t>а</w:t>
            </w:r>
            <w:r w:rsidRPr="007A12F9">
              <w:t>торами (администратор</w:t>
            </w:r>
            <w:r w:rsidRPr="007A12F9">
              <w:t>а</w:t>
            </w:r>
            <w:r w:rsidRPr="007A12F9">
              <w:t>ми) доходов бюджета муниц</w:t>
            </w:r>
            <w:r w:rsidRPr="007A12F9">
              <w:t>и</w:t>
            </w:r>
            <w:r w:rsidRPr="007A12F9">
              <w:t>пального образов</w:t>
            </w:r>
            <w:r w:rsidRPr="007A12F9">
              <w:t>а</w:t>
            </w:r>
            <w:r w:rsidRPr="007A12F9">
              <w:t xml:space="preserve">ния </w:t>
            </w:r>
          </w:p>
        </w:tc>
        <w:tc>
          <w:tcPr>
            <w:tcW w:w="2436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ежеквартально</w:t>
            </w:r>
          </w:p>
        </w:tc>
        <w:tc>
          <w:tcPr>
            <w:tcW w:w="2662" w:type="dxa"/>
          </w:tcPr>
          <w:p w:rsidR="00D24944" w:rsidRPr="007A12F9" w:rsidRDefault="00D24944" w:rsidP="00D24944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 w:rsidRPr="007A12F9">
              <w:t>повышение э</w:t>
            </w:r>
            <w:r w:rsidRPr="007A12F9">
              <w:t>ф</w:t>
            </w:r>
            <w:r w:rsidRPr="007A12F9">
              <w:t>фективности управления дебиторской задолженн</w:t>
            </w:r>
            <w:r w:rsidRPr="007A12F9">
              <w:t>о</w:t>
            </w:r>
            <w:r w:rsidRPr="007A12F9">
              <w:t>стью по пл</w:t>
            </w:r>
            <w:r w:rsidRPr="007A12F9">
              <w:t>а</w:t>
            </w:r>
            <w:r w:rsidRPr="007A12F9">
              <w:t>тежам в бюджет мун</w:t>
            </w:r>
            <w:r w:rsidRPr="007A12F9">
              <w:t>и</w:t>
            </w:r>
            <w:r w:rsidRPr="007A12F9">
              <w:t>ципального образ</w:t>
            </w:r>
            <w:r w:rsidRPr="007A12F9">
              <w:t>о</w:t>
            </w:r>
            <w:r w:rsidRPr="007A12F9">
              <w:t xml:space="preserve">вания </w:t>
            </w:r>
          </w:p>
        </w:tc>
      </w:tr>
    </w:tbl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left="1418" w:right="-58" w:firstLine="0"/>
        <w:textAlignment w:val="baseline"/>
      </w:pPr>
      <w:r w:rsidRPr="007A12F9">
        <w:lastRenderedPageBreak/>
        <w:t>* Способы реализации мероприятий указываются в соответствии с фактическими действиями каждого органа местного самоуправления, органа местной администрации и (или) находящихся в их ведении казе</w:t>
      </w:r>
      <w:r w:rsidRPr="007A12F9">
        <w:t>н</w:t>
      </w:r>
      <w:r w:rsidRPr="007A12F9">
        <w:t>ных учреждений, с учетом выполняемых ими полномочий по исполнению функций главного администр</w:t>
      </w:r>
      <w:r w:rsidRPr="007A12F9">
        <w:t>а</w:t>
      </w:r>
      <w:r w:rsidRPr="007A12F9">
        <w:t>тора (администратора) доходов консолидированного бюджета муниципального района (бюджета городск</w:t>
      </w:r>
      <w:r w:rsidRPr="007A12F9">
        <w:t>о</w:t>
      </w:r>
      <w:r w:rsidRPr="007A12F9">
        <w:t>го округа);</w:t>
      </w: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left="1418" w:right="-58" w:firstLine="0"/>
        <w:textAlignment w:val="baseline"/>
      </w:pP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left="1418" w:right="-58" w:firstLine="0"/>
        <w:textAlignment w:val="baseline"/>
      </w:pPr>
      <w:r w:rsidRPr="007A12F9">
        <w:t>** Ожидаемый результат указывается индивидуальный, с учетом фактических действий каждого органа местного самоуправления, органа местной администрации и (или) находящихся в их ведении казенных у</w:t>
      </w:r>
      <w:r w:rsidRPr="007A12F9">
        <w:t>ч</w:t>
      </w:r>
      <w:r w:rsidRPr="007A12F9">
        <w:t>реждений, с учетом выполняемых ими полномочий по исполнению функций главного администратора (администратора) доходов консолидированного бюджета муниципального района (бюджета городского округа).</w:t>
      </w: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left="1418" w:right="-58" w:firstLine="0"/>
        <w:textAlignment w:val="baseline"/>
        <w:sectPr w:rsidR="007751B0" w:rsidRPr="007A12F9" w:rsidSect="00BB4CC7">
          <w:pgSz w:w="16838" w:h="11906" w:orient="landscape"/>
          <w:pgMar w:top="1134" w:right="850" w:bottom="1134" w:left="1701" w:header="709" w:footer="709" w:gutter="0"/>
          <w:cols w:space="708"/>
          <w:docGrid w:linePitch="360"/>
        </w:sectPr>
      </w:pPr>
    </w:p>
    <w:p w:rsidR="007751B0" w:rsidRPr="007A12F9" w:rsidRDefault="00BB4CC7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>
        <w:lastRenderedPageBreak/>
        <w:t xml:space="preserve">Приложение </w:t>
      </w:r>
      <w:r w:rsidR="007751B0" w:rsidRPr="007A12F9">
        <w:t xml:space="preserve"> 1 </w:t>
      </w:r>
      <w:proofErr w:type="gramStart"/>
      <w:r w:rsidR="007751B0" w:rsidRPr="007A12F9">
        <w:t>к</w:t>
      </w:r>
      <w:proofErr w:type="gramEnd"/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  <w:r w:rsidRPr="007A12F9">
        <w:t xml:space="preserve">                                            Плану мероприятий («дорожной карте»)</w:t>
      </w: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 w:rsidRPr="007A12F9">
        <w:t>по взысканию дебиторской задолженности</w:t>
      </w:r>
    </w:p>
    <w:p w:rsidR="007751B0" w:rsidRPr="007A12F9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 w:rsidRPr="007A12F9">
        <w:t xml:space="preserve"> по платежам в бюджет, пеням и штрафам</w:t>
      </w: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 w:rsidRPr="007A12F9">
        <w:t xml:space="preserve"> по ним, являю</w:t>
      </w:r>
      <w:r>
        <w:t xml:space="preserve">щимся источниками </w:t>
      </w:r>
    </w:p>
    <w:p w:rsidR="007751B0" w:rsidRDefault="007751B0" w:rsidP="00BB4CC7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>
        <w:t>формирования доходов</w:t>
      </w:r>
      <w:r w:rsidR="00BB4CC7">
        <w:t xml:space="preserve"> </w:t>
      </w:r>
      <w:r>
        <w:t>бюджета</w:t>
      </w: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>
        <w:t xml:space="preserve"> муниципального образования </w:t>
      </w:r>
    </w:p>
    <w:p w:rsidR="00BB4CC7" w:rsidRDefault="00BB4CC7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>
        <w:t>Красночабанский сельсовет</w:t>
      </w:r>
    </w:p>
    <w:p w:rsidR="00D24944" w:rsidRDefault="00BB4CC7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>
        <w:t xml:space="preserve"> Домбаровского района</w:t>
      </w:r>
      <w:r w:rsidRPr="007A12F9">
        <w:t xml:space="preserve"> </w:t>
      </w: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right"/>
        <w:textAlignment w:val="baseline"/>
      </w:pPr>
      <w:r>
        <w:t>Оренбургской области</w:t>
      </w:r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p w:rsidR="00D24944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textAlignment w:val="baseline"/>
      </w:pPr>
      <w:r>
        <w:t xml:space="preserve">                                    </w:t>
      </w:r>
    </w:p>
    <w:p w:rsidR="007751B0" w:rsidRDefault="00D24944" w:rsidP="00D24944">
      <w:pPr>
        <w:pStyle w:val="BlockQuotation"/>
        <w:widowControl/>
        <w:tabs>
          <w:tab w:val="left" w:pos="-426"/>
          <w:tab w:val="left" w:pos="993"/>
        </w:tabs>
        <w:ind w:right="-58"/>
        <w:textAlignment w:val="baseline"/>
      </w:pPr>
      <w:r>
        <w:t xml:space="preserve">                                      </w:t>
      </w:r>
      <w:r w:rsidR="007751B0">
        <w:t>Отчет</w:t>
      </w:r>
    </w:p>
    <w:p w:rsidR="007751B0" w:rsidRDefault="007751B0" w:rsidP="007751B0">
      <w:pPr>
        <w:pStyle w:val="BlockQuotation"/>
        <w:widowControl/>
        <w:tabs>
          <w:tab w:val="left" w:pos="-426"/>
          <w:tab w:val="left" w:pos="0"/>
        </w:tabs>
        <w:ind w:left="0" w:right="-58" w:firstLine="0"/>
        <w:jc w:val="center"/>
        <w:textAlignment w:val="baseline"/>
      </w:pPr>
      <w:proofErr w:type="gramStart"/>
      <w:r>
        <w:t>О реализации Плана  («дорожной карты») по взысканию дебиторской задо</w:t>
      </w:r>
      <w:r>
        <w:t>л</w:t>
      </w:r>
      <w:r>
        <w:t>женности по платежам  в бюджет, пеням и штрафам по ним, являющимися источниками формирования  доходов бюджета муниципального образования</w:t>
      </w:r>
      <w:r w:rsidR="00D24944" w:rsidRPr="00D24944">
        <w:t xml:space="preserve"> </w:t>
      </w:r>
      <w:r w:rsidR="00D24944">
        <w:t>Красночабанский сельсовет Домбаровского района</w:t>
      </w:r>
      <w:r>
        <w:t xml:space="preserve"> Оренбургской области, за исключением платежей, пр</w:t>
      </w:r>
      <w:r>
        <w:t>е</w:t>
      </w:r>
      <w:r>
        <w:t>дусмотренных законодательством о налогах и сборах, об обязательном соц</w:t>
      </w:r>
      <w:r>
        <w:t>и</w:t>
      </w:r>
      <w:r>
        <w:t>альном страховании от несчастных случаев на производстве и професси</w:t>
      </w:r>
      <w:r>
        <w:t>о</w:t>
      </w:r>
      <w:r>
        <w:t>нальных заболеваний по состоянию на «___»________________20____года</w:t>
      </w:r>
      <w:proofErr w:type="gramEnd"/>
    </w:p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tbl>
      <w:tblPr>
        <w:tblStyle w:val="ad"/>
        <w:tblW w:w="0" w:type="auto"/>
        <w:tblInd w:w="-176" w:type="dxa"/>
        <w:tblLook w:val="04A0"/>
      </w:tblPr>
      <w:tblGrid>
        <w:gridCol w:w="993"/>
        <w:gridCol w:w="4394"/>
        <w:gridCol w:w="4253"/>
      </w:tblGrid>
      <w:tr w:rsidR="007751B0" w:rsidTr="007751B0">
        <w:tc>
          <w:tcPr>
            <w:tcW w:w="99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№</w:t>
            </w:r>
          </w:p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394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 xml:space="preserve">Наименование мероприятия </w:t>
            </w:r>
          </w:p>
        </w:tc>
        <w:tc>
          <w:tcPr>
            <w:tcW w:w="425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Информация о реализации мер</w:t>
            </w:r>
            <w:r>
              <w:t>о</w:t>
            </w:r>
            <w:r>
              <w:t>приятия</w:t>
            </w:r>
          </w:p>
        </w:tc>
      </w:tr>
      <w:tr w:rsidR="007751B0" w:rsidTr="007751B0">
        <w:tc>
          <w:tcPr>
            <w:tcW w:w="99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1.</w:t>
            </w:r>
          </w:p>
        </w:tc>
        <w:tc>
          <w:tcPr>
            <w:tcW w:w="4394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  <w:tc>
          <w:tcPr>
            <w:tcW w:w="425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</w:tr>
      <w:tr w:rsidR="007751B0" w:rsidTr="007751B0">
        <w:tc>
          <w:tcPr>
            <w:tcW w:w="99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2.</w:t>
            </w:r>
          </w:p>
        </w:tc>
        <w:tc>
          <w:tcPr>
            <w:tcW w:w="4394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  <w:tc>
          <w:tcPr>
            <w:tcW w:w="425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</w:tr>
      <w:tr w:rsidR="007751B0" w:rsidTr="007751B0">
        <w:tc>
          <w:tcPr>
            <w:tcW w:w="99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3.</w:t>
            </w:r>
          </w:p>
        </w:tc>
        <w:tc>
          <w:tcPr>
            <w:tcW w:w="4394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  <w:tc>
          <w:tcPr>
            <w:tcW w:w="425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</w:tr>
      <w:tr w:rsidR="007751B0" w:rsidTr="007751B0">
        <w:tc>
          <w:tcPr>
            <w:tcW w:w="99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  <w:r>
              <w:t>…</w:t>
            </w:r>
          </w:p>
        </w:tc>
        <w:tc>
          <w:tcPr>
            <w:tcW w:w="4394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  <w:tc>
          <w:tcPr>
            <w:tcW w:w="4253" w:type="dxa"/>
          </w:tcPr>
          <w:p w:rsidR="007751B0" w:rsidRDefault="007751B0" w:rsidP="007751B0">
            <w:pPr>
              <w:pStyle w:val="BlockQuotation"/>
              <w:widowControl/>
              <w:tabs>
                <w:tab w:val="left" w:pos="-426"/>
                <w:tab w:val="left" w:pos="993"/>
              </w:tabs>
              <w:ind w:left="0" w:right="-58" w:firstLine="0"/>
              <w:jc w:val="center"/>
              <w:textAlignment w:val="baseline"/>
            </w:pPr>
          </w:p>
        </w:tc>
      </w:tr>
    </w:tbl>
    <w:p w:rsidR="007751B0" w:rsidRDefault="007751B0" w:rsidP="007751B0">
      <w:pPr>
        <w:pStyle w:val="BlockQuotation"/>
        <w:widowControl/>
        <w:tabs>
          <w:tab w:val="left" w:pos="-426"/>
          <w:tab w:val="left" w:pos="993"/>
        </w:tabs>
        <w:ind w:right="-58"/>
        <w:jc w:val="center"/>
        <w:textAlignment w:val="baseline"/>
      </w:pPr>
    </w:p>
    <w:p w:rsidR="007751B0" w:rsidRDefault="007751B0" w:rsidP="007751B0">
      <w:pPr>
        <w:tabs>
          <w:tab w:val="left" w:pos="4176"/>
        </w:tabs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Руководитель_________________________________/____________________/</w:t>
      </w:r>
    </w:p>
    <w:p w:rsidR="007751B0" w:rsidRPr="00DB43E9" w:rsidRDefault="007751B0" w:rsidP="007751B0">
      <w:pPr>
        <w:tabs>
          <w:tab w:val="left" w:pos="4176"/>
        </w:tabs>
        <w:jc w:val="both"/>
        <w:rPr>
          <w:sz w:val="28"/>
          <w:szCs w:val="28"/>
        </w:rPr>
      </w:pPr>
      <w:r>
        <w:rPr>
          <w:sz w:val="28"/>
          <w:szCs w:val="28"/>
        </w:rPr>
        <w:t>Исполнитель:</w:t>
      </w:r>
      <w:r>
        <w:rPr>
          <w:sz w:val="28"/>
          <w:szCs w:val="28"/>
        </w:rPr>
        <w:tab/>
      </w:r>
    </w:p>
    <w:p w:rsidR="007751B0" w:rsidRDefault="007751B0" w:rsidP="00371887">
      <w:pPr>
        <w:rPr>
          <w:sz w:val="28"/>
          <w:szCs w:val="28"/>
        </w:rPr>
      </w:pPr>
    </w:p>
    <w:sectPr w:rsidR="007751B0" w:rsidSect="0027572B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OpenType">
    <w:altName w:val="Times New Roman"/>
    <w:charset w:val="CC"/>
    <w:family w:val="roman"/>
    <w:pitch w:val="variable"/>
    <w:sig w:usb0="00000000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113FEF"/>
    <w:multiLevelType w:val="hybridMultilevel"/>
    <w:tmpl w:val="8EDC13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6C2A4375"/>
    <w:multiLevelType w:val="hybridMultilevel"/>
    <w:tmpl w:val="1026C330"/>
    <w:lvl w:ilvl="0" w:tplc="7FE61806">
      <w:start w:val="4"/>
      <w:numFmt w:val="decimal"/>
      <w:lvlText w:val="%1."/>
      <w:lvlJc w:val="left"/>
      <w:pPr>
        <w:ind w:left="1637" w:hanging="360"/>
      </w:pPr>
      <w:rPr>
        <w:rFonts w:cs="Times New 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72ED3E09"/>
    <w:multiLevelType w:val="hybridMultilevel"/>
    <w:tmpl w:val="28B4EC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5A729A"/>
    <w:rsid w:val="00054D53"/>
    <w:rsid w:val="000F440E"/>
    <w:rsid w:val="0018780E"/>
    <w:rsid w:val="00260EF4"/>
    <w:rsid w:val="0027572B"/>
    <w:rsid w:val="002E6797"/>
    <w:rsid w:val="003215FA"/>
    <w:rsid w:val="00360027"/>
    <w:rsid w:val="00371887"/>
    <w:rsid w:val="0042454C"/>
    <w:rsid w:val="0047537B"/>
    <w:rsid w:val="005A6C91"/>
    <w:rsid w:val="005A729A"/>
    <w:rsid w:val="006A6144"/>
    <w:rsid w:val="006C3D75"/>
    <w:rsid w:val="007751B0"/>
    <w:rsid w:val="007C558D"/>
    <w:rsid w:val="00863099"/>
    <w:rsid w:val="009D0A8C"/>
    <w:rsid w:val="00A97061"/>
    <w:rsid w:val="00B45407"/>
    <w:rsid w:val="00B52C5F"/>
    <w:rsid w:val="00B565C6"/>
    <w:rsid w:val="00B64234"/>
    <w:rsid w:val="00B73BA9"/>
    <w:rsid w:val="00BB4CC7"/>
    <w:rsid w:val="00BC4012"/>
    <w:rsid w:val="00D12F03"/>
    <w:rsid w:val="00D143B9"/>
    <w:rsid w:val="00D24944"/>
    <w:rsid w:val="00D43BA0"/>
    <w:rsid w:val="00DD051A"/>
    <w:rsid w:val="00DD73F5"/>
    <w:rsid w:val="00DE713E"/>
    <w:rsid w:val="00F40456"/>
    <w:rsid w:val="00F46F72"/>
    <w:rsid w:val="00FB3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30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oSpacingChar">
    <w:name w:val="No Spacing Char"/>
    <w:basedOn w:val="a0"/>
    <w:link w:val="1"/>
    <w:qFormat/>
    <w:locked/>
    <w:rsid w:val="00363014"/>
    <w:rPr>
      <w:rFonts w:ascii="Cambria" w:hAnsi="Cambria"/>
      <w:lang w:val="en-US"/>
    </w:rPr>
  </w:style>
  <w:style w:type="character" w:styleId="a3">
    <w:name w:val="Strong"/>
    <w:basedOn w:val="a0"/>
    <w:uiPriority w:val="22"/>
    <w:qFormat/>
    <w:rsid w:val="00016DCC"/>
    <w:rPr>
      <w:b/>
      <w:bCs/>
    </w:rPr>
  </w:style>
  <w:style w:type="character" w:customStyle="1" w:styleId="a4">
    <w:name w:val="Текст выноски Знак"/>
    <w:basedOn w:val="a0"/>
    <w:uiPriority w:val="99"/>
    <w:semiHidden/>
    <w:qFormat/>
    <w:rsid w:val="007A050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5">
    <w:name w:val="Заголовок"/>
    <w:basedOn w:val="a"/>
    <w:next w:val="a6"/>
    <w:qFormat/>
    <w:rsid w:val="005A729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5A729A"/>
    <w:pPr>
      <w:spacing w:after="140" w:line="276" w:lineRule="auto"/>
    </w:pPr>
  </w:style>
  <w:style w:type="paragraph" w:styleId="a7">
    <w:name w:val="List"/>
    <w:basedOn w:val="a6"/>
    <w:rsid w:val="005A729A"/>
    <w:rPr>
      <w:rFonts w:cs="Arial"/>
    </w:rPr>
  </w:style>
  <w:style w:type="paragraph" w:customStyle="1" w:styleId="Caption">
    <w:name w:val="Caption"/>
    <w:basedOn w:val="a"/>
    <w:qFormat/>
    <w:rsid w:val="005A729A"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rsid w:val="005A729A"/>
    <w:pPr>
      <w:suppressLineNumbers/>
    </w:pPr>
    <w:rPr>
      <w:rFonts w:cs="Arial"/>
    </w:rPr>
  </w:style>
  <w:style w:type="paragraph" w:customStyle="1" w:styleId="1">
    <w:name w:val="Без интервала1"/>
    <w:basedOn w:val="a"/>
    <w:link w:val="NoSpacingChar"/>
    <w:qFormat/>
    <w:rsid w:val="00363014"/>
    <w:rPr>
      <w:rFonts w:ascii="Cambria" w:eastAsiaTheme="minorHAnsi" w:hAnsi="Cambria" w:cstheme="minorBidi"/>
      <w:sz w:val="22"/>
      <w:szCs w:val="22"/>
      <w:lang w:val="en-US" w:eastAsia="en-US"/>
    </w:rPr>
  </w:style>
  <w:style w:type="paragraph" w:styleId="a9">
    <w:name w:val="Normal (Web)"/>
    <w:basedOn w:val="a"/>
    <w:qFormat/>
    <w:rsid w:val="00B9592C"/>
    <w:pPr>
      <w:spacing w:beforeAutospacing="1" w:afterAutospacing="1"/>
    </w:pPr>
  </w:style>
  <w:style w:type="paragraph" w:styleId="aa">
    <w:name w:val="List Paragraph"/>
    <w:basedOn w:val="a"/>
    <w:uiPriority w:val="34"/>
    <w:qFormat/>
    <w:rsid w:val="00B9592C"/>
    <w:pPr>
      <w:ind w:left="720"/>
      <w:contextualSpacing/>
    </w:pPr>
    <w:rPr>
      <w:sz w:val="20"/>
      <w:szCs w:val="20"/>
    </w:rPr>
  </w:style>
  <w:style w:type="paragraph" w:customStyle="1" w:styleId="ConsNormal">
    <w:name w:val="ConsNormal"/>
    <w:qFormat/>
    <w:rsid w:val="00993071"/>
    <w:pPr>
      <w:widowControl w:val="0"/>
      <w:ind w:right="19772" w:firstLine="720"/>
    </w:pPr>
    <w:rPr>
      <w:rFonts w:ascii="Arial" w:eastAsia="Times New Roman" w:hAnsi="Arial" w:cs="Arial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A050E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rsid w:val="00371887"/>
    <w:pPr>
      <w:widowControl w:val="0"/>
      <w:suppressAutoHyphens w:val="0"/>
      <w:autoSpaceDE w:val="0"/>
      <w:autoSpaceDN w:val="0"/>
    </w:pPr>
    <w:rPr>
      <w:rFonts w:ascii="Arial" w:eastAsiaTheme="minorEastAsia" w:hAnsi="Arial" w:cs="Arial"/>
      <w:lang w:eastAsia="ru-RU"/>
    </w:rPr>
  </w:style>
  <w:style w:type="character" w:customStyle="1" w:styleId="ConsPlusNormal0">
    <w:name w:val="ConsPlusNormal Знак"/>
    <w:link w:val="ConsPlusNormal"/>
    <w:locked/>
    <w:rsid w:val="00371887"/>
    <w:rPr>
      <w:rFonts w:ascii="Arial" w:eastAsiaTheme="minorEastAsia" w:hAnsi="Arial" w:cs="Arial"/>
      <w:lang w:eastAsia="ru-RU"/>
    </w:rPr>
  </w:style>
  <w:style w:type="character" w:styleId="ac">
    <w:name w:val="Hyperlink"/>
    <w:basedOn w:val="a0"/>
    <w:uiPriority w:val="99"/>
    <w:rsid w:val="006C3D75"/>
    <w:rPr>
      <w:rFonts w:cs="Times New Roman"/>
      <w:color w:val="0000FF"/>
      <w:u w:val="single"/>
    </w:rPr>
  </w:style>
  <w:style w:type="character" w:customStyle="1" w:styleId="user-accountsubname">
    <w:name w:val="user-account__subname"/>
    <w:basedOn w:val="a0"/>
    <w:rsid w:val="006C3D75"/>
    <w:rPr>
      <w:rFonts w:cs="Times New Roman"/>
    </w:rPr>
  </w:style>
  <w:style w:type="paragraph" w:customStyle="1" w:styleId="BlockQuotation">
    <w:name w:val="Block Quotation"/>
    <w:basedOn w:val="a"/>
    <w:rsid w:val="00D12F03"/>
    <w:pPr>
      <w:widowControl w:val="0"/>
      <w:suppressAutoHyphens w:val="0"/>
      <w:overflowPunct w:val="0"/>
      <w:autoSpaceDE w:val="0"/>
      <w:autoSpaceDN w:val="0"/>
      <w:adjustRightInd w:val="0"/>
      <w:ind w:left="567" w:right="-2" w:firstLine="851"/>
      <w:jc w:val="both"/>
    </w:pPr>
    <w:rPr>
      <w:sz w:val="28"/>
      <w:szCs w:val="20"/>
    </w:rPr>
  </w:style>
  <w:style w:type="table" w:styleId="ad">
    <w:name w:val="Table Grid"/>
    <w:basedOn w:val="a1"/>
    <w:uiPriority w:val="59"/>
    <w:rsid w:val="007751B0"/>
    <w:pPr>
      <w:suppressAutoHyphens w:val="0"/>
    </w:pPr>
    <w:rPr>
      <w:rFonts w:eastAsiaTheme="minorEastAsia"/>
      <w:sz w:val="22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17</Pages>
  <Words>3118</Words>
  <Characters>17773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specialist</cp:lastModifiedBy>
  <cp:revision>3</cp:revision>
  <cp:lastPrinted>2024-03-22T04:52:00Z</cp:lastPrinted>
  <dcterms:created xsi:type="dcterms:W3CDTF">2024-03-22T04:15:00Z</dcterms:created>
  <dcterms:modified xsi:type="dcterms:W3CDTF">2024-03-22T04:54:00Z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