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F4" w:rsidRPr="00893F6E" w:rsidRDefault="00A73DF4" w:rsidP="00A73DF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93F6E">
        <w:rPr>
          <w:rFonts w:ascii="Times New Roman" w:hAnsi="Times New Roman" w:cs="Times New Roman"/>
          <w:sz w:val="24"/>
          <w:szCs w:val="24"/>
        </w:rPr>
        <w:t>1 к постановлению</w:t>
      </w:r>
    </w:p>
    <w:p w:rsidR="00A73DF4" w:rsidRPr="00893F6E" w:rsidRDefault="00A73DF4" w:rsidP="00A73DF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3F6E">
        <w:rPr>
          <w:rFonts w:ascii="Times New Roman" w:hAnsi="Times New Roman" w:cs="Times New Roman"/>
          <w:sz w:val="24"/>
          <w:szCs w:val="24"/>
        </w:rPr>
        <w:t>администрации  Домбаровского</w:t>
      </w:r>
      <w:proofErr w:type="gramEnd"/>
      <w:r w:rsidRPr="00893F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3DF4" w:rsidRDefault="00A73DF4" w:rsidP="00A73DF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  от</w:t>
      </w:r>
      <w:r w:rsidR="0005420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5D15" w:rsidRPr="00893F6E" w:rsidRDefault="00DF5D15" w:rsidP="00A73DF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73DF4" w:rsidRDefault="00A73DF4" w:rsidP="00292B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Долгосрочные тарифы на питьевую воду (питьевое </w:t>
      </w:r>
      <w:proofErr w:type="gramStart"/>
      <w:r w:rsidRPr="00893F6E">
        <w:rPr>
          <w:rFonts w:ascii="Times New Roman" w:hAnsi="Times New Roman" w:cs="Times New Roman"/>
          <w:sz w:val="24"/>
          <w:szCs w:val="24"/>
        </w:rPr>
        <w:t>водоснабжение)и</w:t>
      </w:r>
      <w:proofErr w:type="gramEnd"/>
      <w:r w:rsidRPr="00893F6E">
        <w:rPr>
          <w:rFonts w:ascii="Times New Roman" w:hAnsi="Times New Roman" w:cs="Times New Roman"/>
          <w:sz w:val="24"/>
          <w:szCs w:val="24"/>
        </w:rPr>
        <w:t xml:space="preserve"> водоотведение 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3F6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3F6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30A30" w:rsidRDefault="00430A30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9"/>
        <w:gridCol w:w="222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</w:tblGrid>
      <w:tr w:rsidR="00DF5D15" w:rsidTr="00DF5D15">
        <w:tc>
          <w:tcPr>
            <w:tcW w:w="491" w:type="pct"/>
          </w:tcPr>
          <w:p w:rsidR="00430A30" w:rsidRDefault="00430A30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763" w:type="pct"/>
          </w:tcPr>
          <w:p w:rsidR="00430A30" w:rsidRDefault="00430A30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747" w:type="pct"/>
            <w:gridSpan w:val="10"/>
          </w:tcPr>
          <w:p w:rsidR="00430A30" w:rsidRDefault="00DF5D15" w:rsidP="00430A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0A30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</w:p>
        </w:tc>
      </w:tr>
      <w:tr w:rsidR="00DF5D15" w:rsidTr="00DF5D15">
        <w:tc>
          <w:tcPr>
            <w:tcW w:w="491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430A30" w:rsidRPr="00893F6E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430A30" w:rsidRPr="00893F6E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430A30" w:rsidRPr="00893F6E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01.07.2026 по 31.12.2026</w:t>
            </w:r>
          </w:p>
        </w:tc>
        <w:tc>
          <w:tcPr>
            <w:tcW w:w="375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01.01.2027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01.01.2028 по 30.06.2028</w:t>
            </w:r>
          </w:p>
        </w:tc>
        <w:tc>
          <w:tcPr>
            <w:tcW w:w="375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1.07.2028 по 31.12.2028</w:t>
            </w:r>
          </w:p>
        </w:tc>
        <w:tc>
          <w:tcPr>
            <w:tcW w:w="375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01.01.2029 по 30.06.2029</w:t>
            </w:r>
          </w:p>
        </w:tc>
        <w:tc>
          <w:tcPr>
            <w:tcW w:w="375" w:type="pct"/>
          </w:tcPr>
          <w:p w:rsidR="00430A30" w:rsidRDefault="00430A30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01.07.2029 по 31.12.2029</w:t>
            </w:r>
          </w:p>
        </w:tc>
      </w:tr>
      <w:tr w:rsidR="00DF5D15" w:rsidTr="00DF5D15">
        <w:tc>
          <w:tcPr>
            <w:tcW w:w="491" w:type="pct"/>
            <w:vMerge w:val="restart"/>
          </w:tcPr>
          <w:p w:rsidR="00DF5D15" w:rsidRDefault="00DF5D15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15" w:rsidRDefault="00DF5D15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15" w:rsidRDefault="00DF5D15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Ащебутакское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ООО «ЖКХ»</w:t>
            </w:r>
          </w:p>
        </w:tc>
        <w:tc>
          <w:tcPr>
            <w:tcW w:w="763" w:type="pct"/>
          </w:tcPr>
          <w:p w:rsidR="00DF5D15" w:rsidRPr="00893F6E" w:rsidRDefault="00DF5D15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водоснабжение),руб./м3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58,84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55,15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55,15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68,58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68,58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375" w:type="pct"/>
          </w:tcPr>
          <w:p w:rsidR="00DF5D15" w:rsidRDefault="00292B7E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71,38</w:t>
            </w:r>
          </w:p>
        </w:tc>
      </w:tr>
      <w:tr w:rsidR="00DF5D15" w:rsidTr="00DF5D15">
        <w:tc>
          <w:tcPr>
            <w:tcW w:w="491" w:type="pct"/>
            <w:vMerge/>
          </w:tcPr>
          <w:p w:rsidR="00DF5D15" w:rsidRDefault="00DF5D15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pct"/>
            <w:gridSpan w:val="10"/>
          </w:tcPr>
          <w:p w:rsidR="00DF5D15" w:rsidRDefault="00DF5D15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Население ( при применении УСН)</w:t>
            </w:r>
          </w:p>
        </w:tc>
        <w:tc>
          <w:tcPr>
            <w:tcW w:w="375" w:type="pct"/>
          </w:tcPr>
          <w:p w:rsidR="00DF5D15" w:rsidRDefault="00DF5D15" w:rsidP="00430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E" w:rsidTr="00DF5D15">
        <w:tc>
          <w:tcPr>
            <w:tcW w:w="491" w:type="pct"/>
            <w:vMerge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водоснабжение),руб./м3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58,84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55,15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55,15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68,58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68,58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71,38</w:t>
            </w:r>
          </w:p>
        </w:tc>
      </w:tr>
      <w:tr w:rsidR="00292B7E" w:rsidTr="00DF5D15">
        <w:tc>
          <w:tcPr>
            <w:tcW w:w="491" w:type="pct"/>
            <w:vMerge w:val="restar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7E" w:rsidRPr="00893F6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ООО «Полевой ЖКХ»</w:t>
            </w:r>
          </w:p>
        </w:tc>
        <w:tc>
          <w:tcPr>
            <w:tcW w:w="763" w:type="pct"/>
          </w:tcPr>
          <w:p w:rsidR="00292B7E" w:rsidRPr="00893F6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водоснабжение),руб./м3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44,16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53,77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53,77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59,62</w:t>
            </w:r>
          </w:p>
        </w:tc>
      </w:tr>
      <w:tr w:rsidR="00292B7E" w:rsidTr="00DF5D15">
        <w:tc>
          <w:tcPr>
            <w:tcW w:w="491" w:type="pct"/>
            <w:vMerge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pct"/>
            <w:gridSpan w:val="11"/>
          </w:tcPr>
          <w:p w:rsidR="00292B7E" w:rsidRDefault="00292B7E" w:rsidP="00292B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 при применении УСН)</w:t>
            </w:r>
          </w:p>
        </w:tc>
      </w:tr>
      <w:tr w:rsidR="00292B7E" w:rsidTr="00DF5D15">
        <w:tc>
          <w:tcPr>
            <w:tcW w:w="491" w:type="pct"/>
            <w:vMerge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водоснабжение),руб./м3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44,16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53,77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53,77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  <w:tc>
          <w:tcPr>
            <w:tcW w:w="375" w:type="pc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59,62</w:t>
            </w:r>
          </w:p>
        </w:tc>
      </w:tr>
    </w:tbl>
    <w:p w:rsidR="00430A30" w:rsidRDefault="00430A30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5D15" w:rsidRDefault="00DF5D15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2184"/>
        <w:gridCol w:w="1074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DF5D15" w:rsidTr="00292B7E">
        <w:tc>
          <w:tcPr>
            <w:tcW w:w="1627" w:type="dxa"/>
          </w:tcPr>
          <w:p w:rsidR="00DF5D15" w:rsidRDefault="00DF5D15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84" w:type="dxa"/>
          </w:tcPr>
          <w:p w:rsidR="00DF5D15" w:rsidRDefault="00DF5D15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0749" w:type="dxa"/>
            <w:gridSpan w:val="10"/>
          </w:tcPr>
          <w:p w:rsidR="00DF5D15" w:rsidRDefault="00DF5D15" w:rsidP="00DF5D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F5D15" w:rsidTr="00292B7E">
        <w:tc>
          <w:tcPr>
            <w:tcW w:w="1627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F5D15" w:rsidRPr="00893F6E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DF5D15" w:rsidRPr="00893F6E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DF5D15" w:rsidRPr="00893F6E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01.07.2026 по 31.12.2026</w:t>
            </w:r>
          </w:p>
        </w:tc>
        <w:tc>
          <w:tcPr>
            <w:tcW w:w="1075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01.01.2027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01.01.2028 по 30.06.2028</w:t>
            </w:r>
          </w:p>
        </w:tc>
        <w:tc>
          <w:tcPr>
            <w:tcW w:w="1075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01.07.2028 по 31.12.2028</w:t>
            </w:r>
          </w:p>
        </w:tc>
        <w:tc>
          <w:tcPr>
            <w:tcW w:w="1075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01.01.2029 по 30.06.2029</w:t>
            </w:r>
          </w:p>
        </w:tc>
        <w:tc>
          <w:tcPr>
            <w:tcW w:w="1075" w:type="dxa"/>
          </w:tcPr>
          <w:p w:rsidR="00DF5D15" w:rsidRDefault="00DF5D15" w:rsidP="00DF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01.07.2029 по 31.12.2029</w:t>
            </w:r>
          </w:p>
        </w:tc>
      </w:tr>
      <w:tr w:rsidR="00AA4DDB" w:rsidTr="00292B7E">
        <w:tc>
          <w:tcPr>
            <w:tcW w:w="1627" w:type="dxa"/>
            <w:vMerge w:val="restart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Pr="00893F6E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  <w:p w:rsidR="00AA4DDB" w:rsidRPr="00893F6E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Красночабанское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2184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водоснабжение),руб./м3</w:t>
            </w:r>
          </w:p>
        </w:tc>
        <w:tc>
          <w:tcPr>
            <w:tcW w:w="1074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52,19</w:t>
            </w:r>
          </w:p>
        </w:tc>
        <w:tc>
          <w:tcPr>
            <w:tcW w:w="1075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57,11</w:t>
            </w:r>
          </w:p>
        </w:tc>
        <w:tc>
          <w:tcPr>
            <w:tcW w:w="1075" w:type="dxa"/>
          </w:tcPr>
          <w:p w:rsidR="00AA4DDB" w:rsidRPr="00893F6E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57,11</w:t>
            </w:r>
          </w:p>
        </w:tc>
        <w:tc>
          <w:tcPr>
            <w:tcW w:w="1075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1075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1075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61,34</w:t>
            </w:r>
          </w:p>
        </w:tc>
        <w:tc>
          <w:tcPr>
            <w:tcW w:w="1075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1075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1075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1075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65,98</w:t>
            </w:r>
          </w:p>
        </w:tc>
      </w:tr>
      <w:tr w:rsidR="00AA4DDB" w:rsidTr="00292B7E">
        <w:tc>
          <w:tcPr>
            <w:tcW w:w="1627" w:type="dxa"/>
            <w:vMerge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3" w:type="dxa"/>
            <w:gridSpan w:val="11"/>
          </w:tcPr>
          <w:p w:rsidR="00AA4DDB" w:rsidRDefault="00AA4DDB" w:rsidP="00AA4D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 при применении УСН)</w:t>
            </w:r>
          </w:p>
        </w:tc>
      </w:tr>
      <w:tr w:rsidR="00292B7E" w:rsidTr="00292B7E">
        <w:tc>
          <w:tcPr>
            <w:tcW w:w="1627" w:type="dxa"/>
            <w:vMerge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водоснабжение),руб./м3</w:t>
            </w:r>
          </w:p>
        </w:tc>
        <w:tc>
          <w:tcPr>
            <w:tcW w:w="1074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52,19</w:t>
            </w:r>
          </w:p>
        </w:tc>
        <w:tc>
          <w:tcPr>
            <w:tcW w:w="1075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57,11</w:t>
            </w:r>
          </w:p>
        </w:tc>
        <w:tc>
          <w:tcPr>
            <w:tcW w:w="1075" w:type="dxa"/>
          </w:tcPr>
          <w:p w:rsidR="00292B7E" w:rsidRPr="00893F6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57,11</w:t>
            </w:r>
          </w:p>
        </w:tc>
        <w:tc>
          <w:tcPr>
            <w:tcW w:w="1075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1075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1075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61,34</w:t>
            </w:r>
          </w:p>
        </w:tc>
        <w:tc>
          <w:tcPr>
            <w:tcW w:w="1075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1075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1075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1075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65,98</w:t>
            </w:r>
          </w:p>
        </w:tc>
      </w:tr>
    </w:tbl>
    <w:p w:rsidR="00DF5D15" w:rsidRDefault="00DF5D15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DDB" w:rsidRDefault="00AA4DDB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222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</w:tblGrid>
      <w:tr w:rsidR="00AA4DDB" w:rsidTr="00AA4DDB">
        <w:tc>
          <w:tcPr>
            <w:tcW w:w="1429" w:type="dxa"/>
          </w:tcPr>
          <w:p w:rsidR="00AA4DDB" w:rsidRDefault="00AA4DDB" w:rsidP="00A73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регулируемой организации</w:t>
            </w:r>
          </w:p>
        </w:tc>
        <w:tc>
          <w:tcPr>
            <w:tcW w:w="2221" w:type="dxa"/>
          </w:tcPr>
          <w:p w:rsidR="00AA4DDB" w:rsidRDefault="00AA4DDB" w:rsidP="00A73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0910" w:type="dxa"/>
            <w:gridSpan w:val="10"/>
          </w:tcPr>
          <w:p w:rsidR="00AA4DDB" w:rsidRDefault="00AA4DDB" w:rsidP="00AA4D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AA4DDB" w:rsidTr="00AA4DDB">
        <w:tc>
          <w:tcPr>
            <w:tcW w:w="1429" w:type="dxa"/>
            <w:vMerge w:val="restart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«ЖКХ»</w:t>
            </w:r>
          </w:p>
        </w:tc>
        <w:tc>
          <w:tcPr>
            <w:tcW w:w="222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A4DDB" w:rsidRPr="00893F6E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AA4DDB" w:rsidRPr="00893F6E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AA4DDB" w:rsidRPr="00893F6E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01.07.2026 по 31.12.2026</w:t>
            </w:r>
          </w:p>
        </w:tc>
        <w:tc>
          <w:tcPr>
            <w:tcW w:w="109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01.01.2027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01.01.2028 по 30.06.2028</w:t>
            </w:r>
          </w:p>
        </w:tc>
        <w:tc>
          <w:tcPr>
            <w:tcW w:w="109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01.07.2028 по 31.12.2028</w:t>
            </w:r>
          </w:p>
        </w:tc>
        <w:tc>
          <w:tcPr>
            <w:tcW w:w="109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01.01.2029 по 30.06.2029</w:t>
            </w:r>
          </w:p>
        </w:tc>
        <w:tc>
          <w:tcPr>
            <w:tcW w:w="109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01.07.2029 по 31.12.2029</w:t>
            </w:r>
          </w:p>
        </w:tc>
      </w:tr>
      <w:tr w:rsidR="00AA4DDB" w:rsidTr="00AA4DDB">
        <w:tc>
          <w:tcPr>
            <w:tcW w:w="1429" w:type="dxa"/>
            <w:vMerge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водоснабжение),руб./м3</w:t>
            </w:r>
          </w:p>
        </w:tc>
        <w:tc>
          <w:tcPr>
            <w:tcW w:w="1091" w:type="dxa"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47,41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47,41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1091" w:type="dxa"/>
          </w:tcPr>
          <w:p w:rsidR="00AA4DDB" w:rsidRDefault="00292B7E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53,82</w:t>
            </w:r>
          </w:p>
        </w:tc>
      </w:tr>
      <w:tr w:rsidR="00AA4DDB" w:rsidTr="00AA4DDB">
        <w:tc>
          <w:tcPr>
            <w:tcW w:w="1429" w:type="dxa"/>
            <w:vMerge/>
          </w:tcPr>
          <w:p w:rsidR="00AA4DDB" w:rsidRDefault="00AA4DDB" w:rsidP="00AA4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1" w:type="dxa"/>
            <w:gridSpan w:val="11"/>
          </w:tcPr>
          <w:p w:rsidR="00AA4DDB" w:rsidRDefault="00AA4DDB" w:rsidP="00AA4D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 при применении УСН)</w:t>
            </w:r>
          </w:p>
        </w:tc>
      </w:tr>
      <w:tr w:rsidR="00292B7E" w:rsidTr="00AA4DDB">
        <w:tc>
          <w:tcPr>
            <w:tcW w:w="1429" w:type="dxa"/>
            <w:vMerge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тарифы на питьевую воду (питьевое водоснабжение),руб./м3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53,82</w:t>
            </w:r>
          </w:p>
        </w:tc>
      </w:tr>
      <w:tr w:rsidR="00292B7E" w:rsidTr="00AA4DDB">
        <w:tc>
          <w:tcPr>
            <w:tcW w:w="1429" w:type="dxa"/>
            <w:vMerge w:val="restart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«ЖКХ»</w:t>
            </w:r>
          </w:p>
        </w:tc>
        <w:tc>
          <w:tcPr>
            <w:tcW w:w="222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</w:t>
            </w: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водоотведение,руб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./м3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</w:p>
        </w:tc>
      </w:tr>
      <w:tr w:rsidR="00292B7E" w:rsidTr="00AD43FA">
        <w:tc>
          <w:tcPr>
            <w:tcW w:w="1429" w:type="dxa"/>
            <w:vMerge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1" w:type="dxa"/>
            <w:gridSpan w:val="11"/>
          </w:tcPr>
          <w:p w:rsidR="00292B7E" w:rsidRDefault="00292B7E" w:rsidP="00292B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( при применении УСН)</w:t>
            </w:r>
          </w:p>
        </w:tc>
      </w:tr>
      <w:tr w:rsidR="00292B7E" w:rsidTr="00AA4DDB">
        <w:tc>
          <w:tcPr>
            <w:tcW w:w="1429" w:type="dxa"/>
            <w:vMerge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F6E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</w:t>
            </w:r>
            <w:proofErr w:type="spellStart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водоотведение,руб</w:t>
            </w:r>
            <w:proofErr w:type="spellEnd"/>
            <w:r w:rsidRPr="00893F6E">
              <w:rPr>
                <w:rFonts w:ascii="Times New Roman" w:hAnsi="Times New Roman" w:cs="Times New Roman"/>
                <w:sz w:val="24"/>
                <w:szCs w:val="24"/>
              </w:rPr>
              <w:t>./м3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18,41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1091" w:type="dxa"/>
          </w:tcPr>
          <w:p w:rsidR="00292B7E" w:rsidRDefault="00292B7E" w:rsidP="00292B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</w:p>
        </w:tc>
      </w:tr>
    </w:tbl>
    <w:p w:rsidR="00F377BF" w:rsidRDefault="00F377BF" w:rsidP="00A73D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77BF" w:rsidRPr="00F377BF" w:rsidRDefault="00F377BF" w:rsidP="00F377BF"/>
    <w:p w:rsidR="00F377BF" w:rsidRDefault="00F377BF" w:rsidP="00F377BF"/>
    <w:p w:rsidR="00AA4DDB" w:rsidRDefault="00F377BF" w:rsidP="00F377BF">
      <w:pPr>
        <w:tabs>
          <w:tab w:val="left" w:pos="7770"/>
        </w:tabs>
      </w:pPr>
      <w:r>
        <w:tab/>
      </w:r>
    </w:p>
    <w:p w:rsidR="00F377BF" w:rsidRDefault="00F377BF" w:rsidP="00F377BF">
      <w:pPr>
        <w:tabs>
          <w:tab w:val="left" w:pos="7770"/>
        </w:tabs>
      </w:pPr>
    </w:p>
    <w:p w:rsidR="00F377BF" w:rsidRDefault="00F377BF" w:rsidP="00F377BF">
      <w:pPr>
        <w:tabs>
          <w:tab w:val="left" w:pos="7770"/>
        </w:tabs>
      </w:pPr>
    </w:p>
    <w:p w:rsidR="003E47C6" w:rsidRDefault="003E47C6" w:rsidP="00F377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377BF" w:rsidRPr="00893F6E" w:rsidRDefault="00F377BF" w:rsidP="00F377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3F6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377BF" w:rsidRPr="00893F6E" w:rsidRDefault="00F377BF" w:rsidP="00F377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3F6E">
        <w:rPr>
          <w:rFonts w:ascii="Times New Roman" w:hAnsi="Times New Roman" w:cs="Times New Roman"/>
          <w:sz w:val="24"/>
          <w:szCs w:val="24"/>
        </w:rPr>
        <w:t>администрации  Домбаровского</w:t>
      </w:r>
      <w:proofErr w:type="gramEnd"/>
      <w:r w:rsidRPr="00893F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5420C" w:rsidRDefault="00F377BF" w:rsidP="00F377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93F6E">
        <w:rPr>
          <w:rFonts w:ascii="Times New Roman" w:hAnsi="Times New Roman" w:cs="Times New Roman"/>
          <w:sz w:val="24"/>
          <w:szCs w:val="24"/>
        </w:rPr>
        <w:t xml:space="preserve">  от</w:t>
      </w:r>
      <w:r w:rsidR="0005420C">
        <w:rPr>
          <w:rFonts w:ascii="Times New Roman" w:hAnsi="Times New Roman" w:cs="Times New Roman"/>
          <w:sz w:val="24"/>
          <w:szCs w:val="24"/>
        </w:rPr>
        <w:t>________________</w:t>
      </w:r>
    </w:p>
    <w:p w:rsidR="0005420C" w:rsidRPr="00893F6E" w:rsidRDefault="0005420C" w:rsidP="0005420C">
      <w:pPr>
        <w:pStyle w:val="a4"/>
        <w:jc w:val="right"/>
        <w:rPr>
          <w:rFonts w:ascii="Times New Roman" w:hAnsi="Times New Roman" w:cs="Times New Roman"/>
        </w:rPr>
      </w:pPr>
    </w:p>
    <w:p w:rsidR="0005420C" w:rsidRPr="00893F6E" w:rsidRDefault="0005420C" w:rsidP="0005420C">
      <w:pPr>
        <w:pStyle w:val="a4"/>
        <w:rPr>
          <w:rFonts w:ascii="Times New Roman" w:hAnsi="Times New Roman" w:cs="Times New Roman"/>
        </w:rPr>
      </w:pPr>
      <w:r w:rsidRPr="00893F6E">
        <w:rPr>
          <w:rFonts w:ascii="Times New Roman" w:hAnsi="Times New Roman" w:cs="Times New Roman"/>
        </w:rPr>
        <w:t xml:space="preserve">Долгосрочные параметры регулирование </w:t>
      </w:r>
      <w:r>
        <w:rPr>
          <w:rFonts w:ascii="Times New Roman" w:hAnsi="Times New Roman" w:cs="Times New Roman"/>
        </w:rPr>
        <w:t xml:space="preserve">  </w:t>
      </w:r>
      <w:r w:rsidRPr="00893F6E">
        <w:rPr>
          <w:rFonts w:ascii="Times New Roman" w:hAnsi="Times New Roman" w:cs="Times New Roman"/>
        </w:rPr>
        <w:t>на период 202</w:t>
      </w:r>
      <w:r>
        <w:rPr>
          <w:rFonts w:ascii="Times New Roman" w:hAnsi="Times New Roman" w:cs="Times New Roman"/>
        </w:rPr>
        <w:t>5</w:t>
      </w:r>
      <w:r w:rsidRPr="00893F6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 xml:space="preserve">9 </w:t>
      </w:r>
      <w:r w:rsidRPr="00893F6E">
        <w:rPr>
          <w:rFonts w:ascii="Times New Roman" w:hAnsi="Times New Roman" w:cs="Times New Roman"/>
        </w:rPr>
        <w:t>годы для формирования тарифов на питьевую воду</w:t>
      </w:r>
      <w:r>
        <w:rPr>
          <w:rFonts w:ascii="Times New Roman" w:hAnsi="Times New Roman" w:cs="Times New Roman"/>
        </w:rPr>
        <w:t xml:space="preserve"> </w:t>
      </w:r>
      <w:r w:rsidRPr="00893F6E">
        <w:rPr>
          <w:rFonts w:ascii="Times New Roman" w:hAnsi="Times New Roman" w:cs="Times New Roman"/>
        </w:rPr>
        <w:t>(питьевое водоснабжение) и водоотведение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656"/>
        <w:gridCol w:w="2562"/>
        <w:gridCol w:w="1976"/>
        <w:gridCol w:w="2178"/>
        <w:gridCol w:w="1566"/>
        <w:gridCol w:w="2880"/>
      </w:tblGrid>
      <w:tr w:rsidR="0005420C" w:rsidRPr="00893F6E" w:rsidTr="003E47C6">
        <w:trPr>
          <w:trHeight w:val="728"/>
        </w:trPr>
        <w:tc>
          <w:tcPr>
            <w:tcW w:w="0" w:type="auto"/>
            <w:vMerge w:val="restart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0" w:type="auto"/>
            <w:vMerge w:val="restart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Базовый уровень операционных расходов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Индекс эффективности</w:t>
            </w:r>
          </w:p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операционных расходов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0" w:type="auto"/>
            <w:gridSpan w:val="2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Показатели энергосбережения и энергетической эффективности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893F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Уровень потерь воды %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 xml:space="preserve">Удельный расход электрической энергии </w:t>
            </w:r>
            <w:proofErr w:type="spellStart"/>
            <w:r w:rsidRPr="00893F6E">
              <w:rPr>
                <w:rFonts w:ascii="Times New Roman" w:hAnsi="Times New Roman" w:cs="Times New Roman"/>
              </w:rPr>
              <w:t>кВт.ч</w:t>
            </w:r>
            <w:proofErr w:type="spellEnd"/>
            <w:r w:rsidRPr="00893F6E">
              <w:rPr>
                <w:rFonts w:ascii="Times New Roman" w:hAnsi="Times New Roman" w:cs="Times New Roman"/>
              </w:rPr>
              <w:t>/м3</w:t>
            </w:r>
          </w:p>
        </w:tc>
      </w:tr>
      <w:tr w:rsidR="0005420C" w:rsidRPr="00893F6E" w:rsidTr="003E47C6">
        <w:tc>
          <w:tcPr>
            <w:tcW w:w="0" w:type="auto"/>
            <w:vMerge w:val="restart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93F6E">
              <w:rPr>
                <w:rFonts w:ascii="Times New Roman" w:hAnsi="Times New Roman" w:cs="Times New Roman"/>
              </w:rPr>
              <w:t>Ащебутакское</w:t>
            </w:r>
            <w:proofErr w:type="spellEnd"/>
            <w:r w:rsidRPr="00893F6E">
              <w:rPr>
                <w:rFonts w:ascii="Times New Roman" w:hAnsi="Times New Roman" w:cs="Times New Roman"/>
              </w:rPr>
              <w:t xml:space="preserve"> ООО «ЖКХ»</w:t>
            </w:r>
          </w:p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242,32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2,81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2,81</w:t>
            </w:r>
          </w:p>
        </w:tc>
      </w:tr>
      <w:tr w:rsidR="0005420C" w:rsidRPr="00893F6E" w:rsidTr="003E47C6">
        <w:trPr>
          <w:trHeight w:val="230"/>
        </w:trPr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2,81</w:t>
            </w:r>
          </w:p>
        </w:tc>
      </w:tr>
      <w:tr w:rsidR="0005420C" w:rsidRPr="00893F6E" w:rsidTr="003E47C6">
        <w:trPr>
          <w:trHeight w:val="230"/>
        </w:trPr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0" w:type="auto"/>
          </w:tcPr>
          <w:p w:rsidR="0005420C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2,81</w:t>
            </w:r>
          </w:p>
        </w:tc>
      </w:tr>
      <w:tr w:rsidR="0005420C" w:rsidRPr="00893F6E" w:rsidTr="003E47C6">
        <w:trPr>
          <w:trHeight w:val="230"/>
        </w:trPr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0" w:type="auto"/>
          </w:tcPr>
          <w:p w:rsidR="0005420C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2,81</w:t>
            </w:r>
          </w:p>
        </w:tc>
      </w:tr>
      <w:tr w:rsidR="0005420C" w:rsidRPr="00893F6E" w:rsidTr="003E47C6">
        <w:tc>
          <w:tcPr>
            <w:tcW w:w="0" w:type="auto"/>
            <w:vMerge w:val="restart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ООО «Полевой ЖКХ»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715,66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</w:tr>
      <w:tr w:rsidR="0005420C" w:rsidRPr="00893F6E" w:rsidTr="003E47C6">
        <w:tc>
          <w:tcPr>
            <w:tcW w:w="0" w:type="auto"/>
            <w:vMerge w:val="restart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МУП</w:t>
            </w:r>
          </w:p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893F6E">
              <w:rPr>
                <w:rFonts w:ascii="Times New Roman" w:hAnsi="Times New Roman" w:cs="Times New Roman"/>
              </w:rPr>
              <w:t>Красночабанское</w:t>
            </w:r>
            <w:proofErr w:type="spellEnd"/>
            <w:r w:rsidRPr="00893F6E">
              <w:rPr>
                <w:rFonts w:ascii="Times New Roman" w:hAnsi="Times New Roman" w:cs="Times New Roman"/>
              </w:rPr>
              <w:t xml:space="preserve"> ЖКХ»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587,88</w:t>
            </w:r>
            <w:bookmarkStart w:id="0" w:name="_GoBack"/>
            <w:bookmarkEnd w:id="0"/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05420C" w:rsidRPr="00893F6E" w:rsidTr="003E47C6">
        <w:tc>
          <w:tcPr>
            <w:tcW w:w="0" w:type="auto"/>
            <w:vMerge w:val="restart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МУП «ЖКХ»</w:t>
            </w:r>
          </w:p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(питьевая вода(питьевое водоснабжение))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7249,45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20C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05420C" w:rsidRPr="00893F6E" w:rsidTr="003E47C6">
        <w:tc>
          <w:tcPr>
            <w:tcW w:w="0" w:type="auto"/>
            <w:vMerge w:val="restart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МУП «ЖКХ»</w:t>
            </w:r>
          </w:p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(водоотведение)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1405,50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5420C" w:rsidRPr="00893F6E" w:rsidRDefault="0005420C" w:rsidP="00800AC4">
            <w:pPr>
              <w:pStyle w:val="a4"/>
              <w:rPr>
                <w:rFonts w:ascii="Times New Roman" w:hAnsi="Times New Roman" w:cs="Times New Roman"/>
              </w:rPr>
            </w:pPr>
            <w:r w:rsidRPr="00893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05420C" w:rsidRPr="00893F6E" w:rsidTr="003E47C6">
        <w:trPr>
          <w:trHeight w:val="293"/>
        </w:trPr>
        <w:tc>
          <w:tcPr>
            <w:tcW w:w="0" w:type="auto"/>
            <w:vMerge/>
          </w:tcPr>
          <w:p w:rsidR="0005420C" w:rsidRPr="00893F6E" w:rsidRDefault="0005420C" w:rsidP="00800AC4">
            <w:pPr>
              <w:jc w:val="right"/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:rsidR="0005420C" w:rsidRPr="00893F6E" w:rsidRDefault="0005420C" w:rsidP="00800AC4">
            <w:r w:rsidRPr="00893F6E"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r w:rsidRPr="00893F6E"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r w:rsidRPr="00893F6E">
              <w:t>0</w:t>
            </w:r>
          </w:p>
        </w:tc>
        <w:tc>
          <w:tcPr>
            <w:tcW w:w="0" w:type="auto"/>
          </w:tcPr>
          <w:p w:rsidR="0005420C" w:rsidRPr="00893F6E" w:rsidRDefault="0005420C" w:rsidP="00800AC4">
            <w:r w:rsidRPr="00893F6E">
              <w:t>Х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05420C" w:rsidRPr="00893F6E" w:rsidTr="003E47C6">
        <w:tc>
          <w:tcPr>
            <w:tcW w:w="0" w:type="auto"/>
            <w:vMerge/>
          </w:tcPr>
          <w:p w:rsidR="0005420C" w:rsidRPr="00893F6E" w:rsidRDefault="0005420C" w:rsidP="00800AC4">
            <w:pPr>
              <w:jc w:val="right"/>
            </w:pPr>
          </w:p>
        </w:tc>
        <w:tc>
          <w:tcPr>
            <w:tcW w:w="0" w:type="auto"/>
          </w:tcPr>
          <w:p w:rsidR="0005420C" w:rsidRPr="00893F6E" w:rsidRDefault="0005420C" w:rsidP="0080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0" w:type="auto"/>
          </w:tcPr>
          <w:p w:rsidR="0005420C" w:rsidRPr="00893F6E" w:rsidRDefault="0005420C" w:rsidP="00800AC4">
            <w:r w:rsidRPr="00893F6E"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r w:rsidRPr="00893F6E"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r w:rsidRPr="00893F6E">
              <w:t>0</w:t>
            </w:r>
          </w:p>
        </w:tc>
        <w:tc>
          <w:tcPr>
            <w:tcW w:w="0" w:type="auto"/>
          </w:tcPr>
          <w:p w:rsidR="0005420C" w:rsidRPr="00893F6E" w:rsidRDefault="0005420C" w:rsidP="00800AC4">
            <w:r w:rsidRPr="00893F6E">
              <w:t>Х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05420C" w:rsidRPr="00893F6E" w:rsidTr="003E47C6">
        <w:trPr>
          <w:trHeight w:val="393"/>
        </w:trPr>
        <w:tc>
          <w:tcPr>
            <w:tcW w:w="0" w:type="auto"/>
            <w:vMerge/>
          </w:tcPr>
          <w:p w:rsidR="0005420C" w:rsidRPr="00893F6E" w:rsidRDefault="0005420C" w:rsidP="00800AC4">
            <w:pPr>
              <w:jc w:val="right"/>
            </w:pPr>
          </w:p>
        </w:tc>
        <w:tc>
          <w:tcPr>
            <w:tcW w:w="0" w:type="auto"/>
          </w:tcPr>
          <w:p w:rsidR="0005420C" w:rsidRDefault="0005420C" w:rsidP="0080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0" w:type="auto"/>
          </w:tcPr>
          <w:p w:rsidR="0005420C" w:rsidRPr="00893F6E" w:rsidRDefault="0005420C" w:rsidP="00800AC4">
            <w: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r>
              <w:t>0</w:t>
            </w:r>
          </w:p>
        </w:tc>
        <w:tc>
          <w:tcPr>
            <w:tcW w:w="0" w:type="auto"/>
          </w:tcPr>
          <w:p w:rsidR="0005420C" w:rsidRPr="00893F6E" w:rsidRDefault="0005420C" w:rsidP="00800AC4">
            <w:r>
              <w:t>Х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05420C" w:rsidRPr="00893F6E" w:rsidTr="003E47C6">
        <w:trPr>
          <w:trHeight w:val="315"/>
        </w:trPr>
        <w:tc>
          <w:tcPr>
            <w:tcW w:w="0" w:type="auto"/>
            <w:vMerge/>
          </w:tcPr>
          <w:p w:rsidR="0005420C" w:rsidRPr="00893F6E" w:rsidRDefault="0005420C" w:rsidP="00800AC4">
            <w:pPr>
              <w:jc w:val="right"/>
            </w:pPr>
          </w:p>
        </w:tc>
        <w:tc>
          <w:tcPr>
            <w:tcW w:w="0" w:type="auto"/>
          </w:tcPr>
          <w:p w:rsidR="0005420C" w:rsidRDefault="0005420C" w:rsidP="0080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0" w:type="auto"/>
          </w:tcPr>
          <w:p w:rsidR="0005420C" w:rsidRPr="00893F6E" w:rsidRDefault="0005420C" w:rsidP="00800AC4">
            <w:r>
              <w:t>Х</w:t>
            </w:r>
          </w:p>
        </w:tc>
        <w:tc>
          <w:tcPr>
            <w:tcW w:w="0" w:type="auto"/>
          </w:tcPr>
          <w:p w:rsidR="0005420C" w:rsidRPr="00893F6E" w:rsidRDefault="0005420C" w:rsidP="00800AC4">
            <w:r>
              <w:t>1</w:t>
            </w:r>
          </w:p>
        </w:tc>
        <w:tc>
          <w:tcPr>
            <w:tcW w:w="0" w:type="auto"/>
          </w:tcPr>
          <w:p w:rsidR="0005420C" w:rsidRPr="00893F6E" w:rsidRDefault="0005420C" w:rsidP="00800AC4">
            <w:r>
              <w:t>0</w:t>
            </w:r>
          </w:p>
        </w:tc>
        <w:tc>
          <w:tcPr>
            <w:tcW w:w="0" w:type="auto"/>
          </w:tcPr>
          <w:p w:rsidR="0005420C" w:rsidRPr="00893F6E" w:rsidRDefault="0005420C" w:rsidP="00800AC4">
            <w:r>
              <w:t>х</w:t>
            </w:r>
          </w:p>
        </w:tc>
        <w:tc>
          <w:tcPr>
            <w:tcW w:w="0" w:type="auto"/>
          </w:tcPr>
          <w:p w:rsidR="0005420C" w:rsidRPr="00893F6E" w:rsidRDefault="003E47C6" w:rsidP="0080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</w:tbl>
    <w:p w:rsidR="0005420C" w:rsidRPr="005E2421" w:rsidRDefault="0005420C" w:rsidP="0005420C">
      <w:pPr>
        <w:jc w:val="right"/>
      </w:pPr>
    </w:p>
    <w:p w:rsidR="0005420C" w:rsidRDefault="0005420C" w:rsidP="00F377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377BF" w:rsidRDefault="00F377BF" w:rsidP="00F377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77BF" w:rsidRPr="00F377BF" w:rsidRDefault="00F377BF" w:rsidP="00F377BF">
      <w:pPr>
        <w:tabs>
          <w:tab w:val="left" w:pos="7770"/>
        </w:tabs>
      </w:pPr>
    </w:p>
    <w:sectPr w:rsidR="00F377BF" w:rsidRPr="00F377BF" w:rsidSect="0005420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65"/>
    <w:rsid w:val="0005420C"/>
    <w:rsid w:val="00246138"/>
    <w:rsid w:val="00292B7E"/>
    <w:rsid w:val="003E47C6"/>
    <w:rsid w:val="00430A30"/>
    <w:rsid w:val="00591657"/>
    <w:rsid w:val="00A73DF4"/>
    <w:rsid w:val="00AA4DDB"/>
    <w:rsid w:val="00C44D88"/>
    <w:rsid w:val="00DF5D15"/>
    <w:rsid w:val="00E73E3D"/>
    <w:rsid w:val="00F377BF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F0BA"/>
  <w15:chartTrackingRefBased/>
  <w15:docId w15:val="{831093FA-2158-4702-A897-5289F0F1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F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3D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E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cp:lastPrinted>2024-12-13T07:12:00Z</cp:lastPrinted>
  <dcterms:created xsi:type="dcterms:W3CDTF">2024-12-12T11:29:00Z</dcterms:created>
  <dcterms:modified xsi:type="dcterms:W3CDTF">2024-12-13T07:18:00Z</dcterms:modified>
</cp:coreProperties>
</file>